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58EF7" w14:textId="77777777" w:rsidR="000077DC" w:rsidRPr="00337F95" w:rsidRDefault="000077DC" w:rsidP="00066F67">
      <w:pPr>
        <w:pStyle w:val="Heading1"/>
        <w:spacing w:before="360"/>
        <w:ind w:left="-567"/>
      </w:pPr>
      <w:r w:rsidRPr="00337F95">
        <w:t>Frequently Asked Questions (FAQs)</w:t>
      </w:r>
    </w:p>
    <w:p w14:paraId="6BAA9057" w14:textId="77777777" w:rsidR="00FF6DC1" w:rsidRDefault="00657164" w:rsidP="00066F67">
      <w:pPr>
        <w:pStyle w:val="Heading2"/>
        <w:ind w:left="-567"/>
      </w:pPr>
      <w:r w:rsidRPr="00657164">
        <w:t>General scheme FAQs</w:t>
      </w:r>
    </w:p>
    <w:p w14:paraId="09704821" w14:textId="77777777" w:rsidR="00657164" w:rsidRPr="0091701A" w:rsidRDefault="00657164" w:rsidP="0091701A">
      <w:pPr>
        <w:pStyle w:val="ListParagraph"/>
        <w:numPr>
          <w:ilvl w:val="0"/>
          <w:numId w:val="44"/>
        </w:numPr>
        <w:autoSpaceDN w:val="0"/>
        <w:spacing w:before="240" w:after="0" w:line="240" w:lineRule="auto"/>
        <w:ind w:right="-568"/>
        <w:rPr>
          <w:rFonts w:eastAsiaTheme="minorHAnsi" w:cstheme="minorHAnsi"/>
          <w:b/>
          <w:sz w:val="40"/>
          <w:szCs w:val="40"/>
        </w:rPr>
      </w:pPr>
      <w:r w:rsidRPr="0091701A">
        <w:rPr>
          <w:rFonts w:eastAsiaTheme="minorHAnsi" w:cstheme="minorHAnsi"/>
          <w:b/>
          <w:bCs/>
          <w:sz w:val="28"/>
          <w:szCs w:val="28"/>
        </w:rPr>
        <w:t>How much money is being spent and where has the money come from?</w:t>
      </w:r>
    </w:p>
    <w:p w14:paraId="338BCA78" w14:textId="77777777" w:rsidR="00657164" w:rsidRPr="00657164" w:rsidRDefault="00657164" w:rsidP="00F573BB">
      <w:pPr>
        <w:spacing w:before="240" w:after="160" w:line="240" w:lineRule="auto"/>
        <w:ind w:left="-567" w:right="-568"/>
        <w:rPr>
          <w:rFonts w:eastAsiaTheme="minorHAnsi" w:cstheme="minorHAnsi"/>
          <w:lang w:eastAsia="en-US"/>
        </w:rPr>
      </w:pPr>
      <w:r w:rsidRPr="00657164">
        <w:rPr>
          <w:rFonts w:eastAsiaTheme="minorHAnsi" w:cstheme="minorHAnsi"/>
          <w:lang w:eastAsia="en-US"/>
        </w:rPr>
        <w:t>The total cost of all works is £6.7m. The money has come from three sources:</w:t>
      </w:r>
    </w:p>
    <w:p w14:paraId="14E32514" w14:textId="77777777" w:rsidR="00657164" w:rsidRPr="00657164" w:rsidRDefault="00657164" w:rsidP="0091701A">
      <w:pPr>
        <w:pStyle w:val="ListParagraph"/>
        <w:numPr>
          <w:ilvl w:val="0"/>
          <w:numId w:val="40"/>
        </w:numPr>
        <w:autoSpaceDN w:val="0"/>
        <w:spacing w:before="240" w:after="0" w:line="240" w:lineRule="auto"/>
        <w:ind w:left="-567" w:right="-568" w:firstLine="0"/>
        <w:rPr>
          <w:rFonts w:eastAsiaTheme="minorHAnsi" w:cstheme="minorHAnsi"/>
        </w:rPr>
      </w:pPr>
      <w:r w:rsidRPr="00657164">
        <w:rPr>
          <w:rFonts w:eastAsiaTheme="minorHAnsi" w:cstheme="minorHAnsi"/>
          <w:bCs/>
        </w:rPr>
        <w:t>Coastal Communities Fund</w:t>
      </w:r>
      <w:r w:rsidR="00341D95">
        <w:rPr>
          <w:rFonts w:eastAsiaTheme="minorHAnsi" w:cstheme="minorHAnsi"/>
          <w:bCs/>
        </w:rPr>
        <w:t xml:space="preserve"> (CCF)</w:t>
      </w:r>
      <w:r w:rsidR="00341D95">
        <w:rPr>
          <w:rFonts w:eastAsiaTheme="minorHAnsi" w:cstheme="minorHAnsi"/>
          <w:bCs/>
        </w:rPr>
        <w:tab/>
      </w:r>
      <w:r w:rsidRPr="00657164">
        <w:rPr>
          <w:rFonts w:eastAsiaTheme="minorHAnsi" w:cstheme="minorHAnsi"/>
          <w:bCs/>
        </w:rPr>
        <w:t xml:space="preserve">£3.8m </w:t>
      </w:r>
    </w:p>
    <w:p w14:paraId="69122EAE" w14:textId="77777777" w:rsidR="00657164" w:rsidRPr="00657164" w:rsidRDefault="00657164" w:rsidP="0091701A">
      <w:pPr>
        <w:pStyle w:val="ListParagraph"/>
        <w:numPr>
          <w:ilvl w:val="0"/>
          <w:numId w:val="40"/>
        </w:numPr>
        <w:autoSpaceDN w:val="0"/>
        <w:spacing w:before="240" w:after="0" w:line="240" w:lineRule="auto"/>
        <w:ind w:left="-567" w:right="-568" w:firstLine="0"/>
        <w:rPr>
          <w:rFonts w:eastAsiaTheme="minorHAnsi" w:cstheme="minorHAnsi"/>
        </w:rPr>
      </w:pPr>
      <w:r w:rsidRPr="00657164">
        <w:rPr>
          <w:rFonts w:eastAsiaTheme="minorHAnsi" w:cstheme="minorHAnsi"/>
        </w:rPr>
        <w:t>Heritage Lottery Fund</w:t>
      </w:r>
      <w:r w:rsidR="00341D95">
        <w:rPr>
          <w:rFonts w:eastAsiaTheme="minorHAnsi" w:cstheme="minorHAnsi"/>
        </w:rPr>
        <w:t xml:space="preserve"> (HLF)</w:t>
      </w:r>
      <w:r w:rsidR="00341D95">
        <w:rPr>
          <w:rFonts w:eastAsiaTheme="minorHAnsi" w:cstheme="minorHAnsi"/>
        </w:rPr>
        <w:tab/>
      </w:r>
      <w:r w:rsidR="00341D95">
        <w:rPr>
          <w:rFonts w:eastAsiaTheme="minorHAnsi" w:cstheme="minorHAnsi"/>
        </w:rPr>
        <w:tab/>
      </w:r>
      <w:r w:rsidRPr="00657164">
        <w:rPr>
          <w:rFonts w:eastAsiaTheme="minorHAnsi" w:cstheme="minorHAnsi"/>
        </w:rPr>
        <w:t xml:space="preserve"> £1.9m</w:t>
      </w:r>
    </w:p>
    <w:p w14:paraId="7995AECF" w14:textId="77777777" w:rsidR="00FF6DC1" w:rsidRDefault="00657164" w:rsidP="0091701A">
      <w:pPr>
        <w:pStyle w:val="ListParagraph"/>
        <w:numPr>
          <w:ilvl w:val="0"/>
          <w:numId w:val="40"/>
        </w:numPr>
        <w:autoSpaceDN w:val="0"/>
        <w:spacing w:before="240" w:after="0" w:line="240" w:lineRule="auto"/>
        <w:ind w:left="-567" w:right="-568" w:firstLine="0"/>
        <w:rPr>
          <w:rFonts w:eastAsiaTheme="minorHAnsi" w:cstheme="minorHAnsi"/>
        </w:rPr>
      </w:pPr>
      <w:r w:rsidRPr="00657164">
        <w:rPr>
          <w:rFonts w:eastAsiaTheme="minorHAnsi" w:cstheme="minorHAnsi"/>
        </w:rPr>
        <w:t>North East Lincolnshire Council</w:t>
      </w:r>
      <w:r w:rsidR="00341D95">
        <w:rPr>
          <w:rFonts w:eastAsiaTheme="minorHAnsi" w:cstheme="minorHAnsi"/>
        </w:rPr>
        <w:t xml:space="preserve"> (NELC)</w:t>
      </w:r>
      <w:r w:rsidR="00341D95">
        <w:rPr>
          <w:rFonts w:eastAsiaTheme="minorHAnsi" w:cstheme="minorHAnsi"/>
        </w:rPr>
        <w:tab/>
      </w:r>
      <w:r w:rsidRPr="00657164">
        <w:rPr>
          <w:rFonts w:eastAsiaTheme="minorHAnsi" w:cstheme="minorHAnsi"/>
        </w:rPr>
        <w:t xml:space="preserve"> £1m </w:t>
      </w:r>
    </w:p>
    <w:p w14:paraId="7E604716" w14:textId="77777777" w:rsidR="00FF6DC1" w:rsidRPr="005A5E7E" w:rsidRDefault="00FF6DC1" w:rsidP="0091701A">
      <w:pPr>
        <w:pStyle w:val="ListParagraph"/>
        <w:autoSpaceDN w:val="0"/>
        <w:spacing w:before="240" w:after="0" w:line="240" w:lineRule="auto"/>
        <w:ind w:left="-567" w:right="-568"/>
        <w:rPr>
          <w:rFonts w:eastAsiaTheme="minorHAnsi" w:cstheme="minorHAnsi"/>
          <w:b/>
        </w:rPr>
      </w:pPr>
    </w:p>
    <w:p w14:paraId="4E941BFD" w14:textId="77777777" w:rsidR="00657164" w:rsidRPr="005A5E7E" w:rsidRDefault="00657164" w:rsidP="0091701A">
      <w:pPr>
        <w:pStyle w:val="ListParagraph"/>
        <w:numPr>
          <w:ilvl w:val="0"/>
          <w:numId w:val="44"/>
        </w:numPr>
        <w:autoSpaceDN w:val="0"/>
        <w:spacing w:before="240" w:after="0" w:line="240" w:lineRule="auto"/>
        <w:ind w:right="-568"/>
        <w:rPr>
          <w:rFonts w:eastAsiaTheme="minorHAnsi" w:cstheme="minorHAnsi"/>
          <w:b/>
        </w:rPr>
      </w:pPr>
      <w:r w:rsidRPr="005A5E7E">
        <w:rPr>
          <w:rFonts w:eastAsiaTheme="minorHAnsi" w:cstheme="minorHAnsi"/>
          <w:b/>
          <w:bCs/>
          <w:sz w:val="28"/>
          <w:szCs w:val="28"/>
        </w:rPr>
        <w:t xml:space="preserve">Who has bid for this money? </w:t>
      </w:r>
    </w:p>
    <w:p w14:paraId="2302A2A3" w14:textId="77777777" w:rsidR="00657164" w:rsidRP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lang w:eastAsia="en-US"/>
        </w:rPr>
        <w:t>The Council is always looking for ways to increase investment in local facilities. This includes bidding for funding from external sources. The works in Cleethorpes are being funded by three separate organisations with the shared aim of creating an enhanced environment that will encourage more people to live, work, visit and invest in Cleethorpes. These include the Coastal Communities Fund, the</w:t>
      </w:r>
      <w:r w:rsidR="00AA7257">
        <w:rPr>
          <w:rFonts w:eastAsiaTheme="minorHAnsi" w:cstheme="minorHAnsi"/>
          <w:lang w:eastAsia="en-US"/>
        </w:rPr>
        <w:t xml:space="preserve"> National Heritage Lottery Fund </w:t>
      </w:r>
      <w:r w:rsidRPr="00657164">
        <w:rPr>
          <w:rFonts w:eastAsiaTheme="minorHAnsi" w:cstheme="minorHAnsi"/>
          <w:lang w:eastAsia="en-US"/>
        </w:rPr>
        <w:t>and the Council’s own resources.</w:t>
      </w:r>
    </w:p>
    <w:p w14:paraId="37260601" w14:textId="77777777" w:rsidR="00657164" w:rsidRPr="00066F67" w:rsidRDefault="00657164" w:rsidP="005B6A60">
      <w:pPr>
        <w:pStyle w:val="Heading3"/>
        <w:ind w:left="-567"/>
        <w:rPr>
          <w:rFonts w:eastAsiaTheme="minorHAnsi"/>
          <w:b w:val="0"/>
          <w:lang w:eastAsia="en-US"/>
        </w:rPr>
      </w:pPr>
      <w:r w:rsidRPr="00066F67">
        <w:rPr>
          <w:rFonts w:eastAsiaTheme="minorHAnsi"/>
          <w:lang w:eastAsia="en-US"/>
        </w:rPr>
        <w:t>Coastal Communities Fund: £3.8m</w:t>
      </w:r>
    </w:p>
    <w:p w14:paraId="48C13672" w14:textId="77777777" w:rsidR="00657164" w:rsidRPr="00657164" w:rsidRDefault="00657164" w:rsidP="0091701A">
      <w:pPr>
        <w:spacing w:after="160" w:line="259" w:lineRule="auto"/>
        <w:ind w:left="-567" w:right="-568"/>
        <w:jc w:val="both"/>
        <w:rPr>
          <w:rFonts w:eastAsiaTheme="minorHAnsi" w:cstheme="minorHAnsi"/>
          <w:lang w:eastAsia="en-US"/>
        </w:rPr>
      </w:pPr>
      <w:r w:rsidRPr="00657164">
        <w:rPr>
          <w:rFonts w:eastAsiaTheme="minorHAnsi" w:cstheme="minorHAnsi"/>
          <w:lang w:eastAsia="en-US"/>
        </w:rPr>
        <w:t xml:space="preserve">In 2017, </w:t>
      </w:r>
      <w:proofErr w:type="spellStart"/>
      <w:r w:rsidRPr="00657164">
        <w:rPr>
          <w:rFonts w:eastAsiaTheme="minorHAnsi" w:cstheme="minorHAnsi"/>
          <w:lang w:eastAsia="en-US"/>
        </w:rPr>
        <w:t>CoastNEL</w:t>
      </w:r>
      <w:proofErr w:type="spellEnd"/>
      <w:r w:rsidRPr="00657164">
        <w:rPr>
          <w:rFonts w:eastAsiaTheme="minorHAnsi" w:cstheme="minorHAnsi"/>
          <w:lang w:eastAsia="en-US"/>
        </w:rPr>
        <w:t xml:space="preserve"> (a group of local people representing business, arts, culture, tourism and heritage) worked with the Council to secure £3.8m from the government’s Coastal Communities Fund. The aim of this fund is to help coastal communities to strengthen their appeal as places to live, work and visit.</w:t>
      </w:r>
    </w:p>
    <w:p w14:paraId="37528456" w14:textId="77777777" w:rsidR="00657164" w:rsidRPr="00657164" w:rsidRDefault="00657164" w:rsidP="0091701A">
      <w:pPr>
        <w:spacing w:after="160" w:line="259" w:lineRule="auto"/>
        <w:ind w:left="-567" w:right="-568"/>
        <w:jc w:val="both"/>
        <w:rPr>
          <w:rFonts w:eastAsiaTheme="minorHAnsi" w:cstheme="minorHAnsi"/>
          <w:lang w:eastAsia="en-US"/>
        </w:rPr>
      </w:pPr>
      <w:r w:rsidRPr="00657164">
        <w:rPr>
          <w:rFonts w:eastAsiaTheme="minorHAnsi" w:cstheme="minorHAnsi"/>
          <w:lang w:eastAsia="en-US"/>
        </w:rPr>
        <w:t xml:space="preserve">This money is being used to regenerate and improve the quality of </w:t>
      </w:r>
      <w:r w:rsidR="00341D95">
        <w:rPr>
          <w:rFonts w:eastAsiaTheme="minorHAnsi" w:cstheme="minorHAnsi"/>
          <w:lang w:eastAsia="en-US"/>
        </w:rPr>
        <w:t xml:space="preserve">the town and broaden its appeal. </w:t>
      </w:r>
      <w:r w:rsidRPr="00657164">
        <w:rPr>
          <w:rFonts w:eastAsiaTheme="minorHAnsi" w:cstheme="minorHAnsi"/>
          <w:lang w:eastAsia="en-US"/>
        </w:rPr>
        <w:t>This will be achieved in a number of ways:</w:t>
      </w:r>
    </w:p>
    <w:p w14:paraId="73ABB7AC" w14:textId="77777777" w:rsidR="00657164" w:rsidRPr="007D73E6" w:rsidRDefault="007D73E6" w:rsidP="0091701A">
      <w:pPr>
        <w:pStyle w:val="ListParagraph"/>
        <w:numPr>
          <w:ilvl w:val="0"/>
          <w:numId w:val="41"/>
        </w:numPr>
        <w:autoSpaceDN w:val="0"/>
        <w:spacing w:after="0" w:line="240" w:lineRule="auto"/>
        <w:ind w:left="-567" w:right="-568" w:firstLine="0"/>
        <w:rPr>
          <w:rFonts w:eastAsiaTheme="minorHAnsi" w:cstheme="minorHAnsi"/>
        </w:rPr>
      </w:pPr>
      <w:r w:rsidRPr="007D73E6">
        <w:rPr>
          <w:rFonts w:eastAsiaTheme="minorHAnsi" w:cstheme="minorHAnsi"/>
        </w:rPr>
        <w:t>I</w:t>
      </w:r>
      <w:r w:rsidR="00657164" w:rsidRPr="007D73E6">
        <w:rPr>
          <w:rFonts w:eastAsiaTheme="minorHAnsi" w:cstheme="minorHAnsi"/>
        </w:rPr>
        <w:t xml:space="preserve">mproved public spaces </w:t>
      </w:r>
    </w:p>
    <w:p w14:paraId="1DB238EC" w14:textId="77777777" w:rsidR="00657164" w:rsidRPr="007D73E6" w:rsidRDefault="007D73E6" w:rsidP="0091701A">
      <w:pPr>
        <w:pStyle w:val="ListParagraph"/>
        <w:numPr>
          <w:ilvl w:val="0"/>
          <w:numId w:val="41"/>
        </w:numPr>
        <w:autoSpaceDN w:val="0"/>
        <w:spacing w:after="0" w:line="240" w:lineRule="auto"/>
        <w:ind w:left="-567" w:right="-568" w:firstLine="0"/>
        <w:rPr>
          <w:rFonts w:eastAsiaTheme="minorHAnsi" w:cstheme="minorHAnsi"/>
        </w:rPr>
      </w:pPr>
      <w:r w:rsidRPr="007D73E6">
        <w:rPr>
          <w:rFonts w:eastAsiaTheme="minorHAnsi" w:cstheme="minorHAnsi"/>
        </w:rPr>
        <w:t>P</w:t>
      </w:r>
      <w:r w:rsidR="00657164" w:rsidRPr="007D73E6">
        <w:rPr>
          <w:rFonts w:eastAsiaTheme="minorHAnsi" w:cstheme="minorHAnsi"/>
        </w:rPr>
        <w:t xml:space="preserve">ublic art </w:t>
      </w:r>
      <w:r w:rsidR="00E630D9">
        <w:rPr>
          <w:rFonts w:eastAsiaTheme="minorHAnsi" w:cstheme="minorHAnsi"/>
        </w:rPr>
        <w:t>along North Promenade</w:t>
      </w:r>
      <w:r w:rsidR="00657164" w:rsidRPr="007D73E6">
        <w:rPr>
          <w:rFonts w:eastAsiaTheme="minorHAnsi" w:cstheme="minorHAnsi"/>
        </w:rPr>
        <w:t xml:space="preserve"> and promenades</w:t>
      </w:r>
    </w:p>
    <w:p w14:paraId="593E7DE4" w14:textId="77777777" w:rsidR="00657164" w:rsidRPr="00802ECC" w:rsidRDefault="00657164" w:rsidP="00802ECC">
      <w:pPr>
        <w:autoSpaceDN w:val="0"/>
        <w:spacing w:after="0" w:line="240" w:lineRule="auto"/>
        <w:ind w:left="-567" w:right="-568"/>
        <w:rPr>
          <w:rFonts w:eastAsiaTheme="minorHAnsi" w:cstheme="minorHAnsi"/>
        </w:rPr>
      </w:pPr>
    </w:p>
    <w:p w14:paraId="4D706A98" w14:textId="77777777" w:rsidR="00657164" w:rsidRPr="007D73E6" w:rsidRDefault="007D73E6" w:rsidP="0091701A">
      <w:pPr>
        <w:pStyle w:val="ListParagraph"/>
        <w:numPr>
          <w:ilvl w:val="0"/>
          <w:numId w:val="41"/>
        </w:numPr>
        <w:autoSpaceDN w:val="0"/>
        <w:spacing w:after="0" w:line="240" w:lineRule="auto"/>
        <w:ind w:left="-567" w:right="-568" w:firstLine="0"/>
        <w:rPr>
          <w:rFonts w:eastAsiaTheme="minorHAnsi" w:cstheme="minorHAnsi"/>
        </w:rPr>
      </w:pPr>
      <w:r w:rsidRPr="007D73E6">
        <w:rPr>
          <w:rFonts w:eastAsiaTheme="minorHAnsi" w:cstheme="minorHAnsi"/>
        </w:rPr>
        <w:t>S</w:t>
      </w:r>
      <w:r w:rsidR="00657164" w:rsidRPr="007D73E6">
        <w:rPr>
          <w:rFonts w:eastAsiaTheme="minorHAnsi" w:cstheme="minorHAnsi"/>
        </w:rPr>
        <w:t>upport to local tourism businesses</w:t>
      </w:r>
    </w:p>
    <w:p w14:paraId="6CB63018" w14:textId="77777777" w:rsidR="007D73E6" w:rsidRDefault="007D73E6" w:rsidP="0091701A">
      <w:pPr>
        <w:pStyle w:val="ListParagraph"/>
        <w:numPr>
          <w:ilvl w:val="0"/>
          <w:numId w:val="41"/>
        </w:numPr>
        <w:autoSpaceDN w:val="0"/>
        <w:spacing w:after="0" w:line="240" w:lineRule="auto"/>
        <w:ind w:left="-567" w:right="-568" w:firstLine="0"/>
        <w:rPr>
          <w:rFonts w:eastAsiaTheme="minorHAnsi" w:cstheme="minorHAnsi"/>
        </w:rPr>
      </w:pPr>
      <w:r w:rsidRPr="007D73E6">
        <w:rPr>
          <w:rFonts w:eastAsiaTheme="minorHAnsi" w:cstheme="minorHAnsi"/>
        </w:rPr>
        <w:t>A</w:t>
      </w:r>
      <w:r w:rsidR="00657164" w:rsidRPr="007D73E6">
        <w:rPr>
          <w:rFonts w:eastAsiaTheme="minorHAnsi" w:cstheme="minorHAnsi"/>
        </w:rPr>
        <w:t>n extended events programme.</w:t>
      </w:r>
    </w:p>
    <w:p w14:paraId="245FF19F" w14:textId="77777777" w:rsidR="007D73E6" w:rsidRDefault="007D73E6" w:rsidP="0091701A">
      <w:pPr>
        <w:pStyle w:val="ListParagraph"/>
        <w:autoSpaceDN w:val="0"/>
        <w:spacing w:after="0" w:line="240" w:lineRule="auto"/>
        <w:ind w:left="-567" w:right="-568"/>
        <w:rPr>
          <w:rFonts w:eastAsiaTheme="minorHAnsi" w:cstheme="minorHAnsi"/>
        </w:rPr>
      </w:pPr>
    </w:p>
    <w:p w14:paraId="0FC51FA1" w14:textId="77777777" w:rsidR="000077DC" w:rsidRDefault="00657164" w:rsidP="0091701A">
      <w:pPr>
        <w:pStyle w:val="ListParagraph"/>
        <w:autoSpaceDN w:val="0"/>
        <w:spacing w:after="0" w:line="240" w:lineRule="auto"/>
        <w:ind w:left="-567" w:right="-568"/>
        <w:jc w:val="both"/>
        <w:rPr>
          <w:rFonts w:eastAsiaTheme="minorHAnsi" w:cstheme="minorHAnsi"/>
          <w:lang w:eastAsia="en-US"/>
        </w:rPr>
      </w:pPr>
      <w:r w:rsidRPr="007D73E6">
        <w:rPr>
          <w:rFonts w:eastAsiaTheme="minorHAnsi" w:cstheme="minorHAnsi"/>
          <w:lang w:eastAsia="en-US"/>
        </w:rPr>
        <w:t xml:space="preserve">Since the funding was awarded, </w:t>
      </w:r>
      <w:proofErr w:type="spellStart"/>
      <w:r w:rsidRPr="007D73E6">
        <w:rPr>
          <w:rFonts w:eastAsiaTheme="minorHAnsi" w:cstheme="minorHAnsi"/>
          <w:lang w:eastAsia="en-US"/>
        </w:rPr>
        <w:t>CoastNEL</w:t>
      </w:r>
      <w:proofErr w:type="spellEnd"/>
      <w:r w:rsidRPr="007D73E6">
        <w:rPr>
          <w:rFonts w:eastAsiaTheme="minorHAnsi" w:cstheme="minorHAnsi"/>
          <w:lang w:eastAsia="en-US"/>
        </w:rPr>
        <w:t xml:space="preserve"> and the Council have carried out significant consultation and engagement with local residents, the public and businesses. This provided opportunities for people to gather more information and comment on the proposals and helped to shape the projects which will be delivered.</w:t>
      </w:r>
    </w:p>
    <w:p w14:paraId="185B262D" w14:textId="77777777" w:rsidR="000077DC" w:rsidRDefault="000077DC" w:rsidP="0091701A">
      <w:pPr>
        <w:pStyle w:val="ListParagraph"/>
        <w:autoSpaceDN w:val="0"/>
        <w:spacing w:after="0" w:line="240" w:lineRule="auto"/>
        <w:ind w:left="-567" w:right="-568"/>
        <w:jc w:val="both"/>
        <w:rPr>
          <w:rFonts w:eastAsiaTheme="minorHAnsi" w:cstheme="minorHAnsi"/>
          <w:lang w:eastAsia="en-US"/>
        </w:rPr>
      </w:pPr>
    </w:p>
    <w:p w14:paraId="7BD45925" w14:textId="77777777" w:rsidR="00657164" w:rsidRPr="00657164" w:rsidRDefault="00802ECC" w:rsidP="005B6A60">
      <w:pPr>
        <w:pStyle w:val="Heading3"/>
        <w:ind w:left="-567"/>
        <w:rPr>
          <w:rFonts w:eastAsiaTheme="minorHAnsi"/>
        </w:rPr>
      </w:pPr>
      <w:r>
        <w:rPr>
          <w:rFonts w:eastAsiaTheme="minorHAnsi"/>
        </w:rPr>
        <w:t xml:space="preserve">National </w:t>
      </w:r>
      <w:r w:rsidR="00657164" w:rsidRPr="00657164">
        <w:rPr>
          <w:rFonts w:eastAsiaTheme="minorHAnsi"/>
        </w:rPr>
        <w:t>Lottery</w:t>
      </w:r>
      <w:r>
        <w:rPr>
          <w:rFonts w:eastAsiaTheme="minorHAnsi"/>
        </w:rPr>
        <w:t xml:space="preserve"> Heritage</w:t>
      </w:r>
      <w:r w:rsidR="00657164" w:rsidRPr="00657164">
        <w:rPr>
          <w:rFonts w:eastAsiaTheme="minorHAnsi"/>
        </w:rPr>
        <w:t xml:space="preserve"> Fund: £1.9m</w:t>
      </w:r>
    </w:p>
    <w:p w14:paraId="1C6CE79D" w14:textId="754634C1" w:rsidR="00657164" w:rsidRDefault="00657164" w:rsidP="00F573BB">
      <w:pPr>
        <w:autoSpaceDN w:val="0"/>
        <w:spacing w:before="240" w:after="0" w:line="240" w:lineRule="auto"/>
        <w:ind w:left="-567" w:right="-568"/>
        <w:jc w:val="both"/>
        <w:rPr>
          <w:rFonts w:eastAsiaTheme="minorHAnsi" w:cstheme="minorHAnsi"/>
        </w:rPr>
      </w:pPr>
      <w:r w:rsidRPr="00657164">
        <w:rPr>
          <w:rFonts w:eastAsiaTheme="minorHAnsi" w:cstheme="minorHAnsi"/>
        </w:rPr>
        <w:t xml:space="preserve">Also in 2017, the Council secured £1.9m from the </w:t>
      </w:r>
      <w:r w:rsidR="00E630D9">
        <w:rPr>
          <w:rFonts w:eastAsiaTheme="minorHAnsi" w:cstheme="minorHAnsi"/>
        </w:rPr>
        <w:t xml:space="preserve">National </w:t>
      </w:r>
      <w:r w:rsidRPr="00657164">
        <w:rPr>
          <w:rFonts w:eastAsiaTheme="minorHAnsi" w:cstheme="minorHAnsi"/>
        </w:rPr>
        <w:t>Lottery</w:t>
      </w:r>
      <w:r w:rsidR="00E630D9">
        <w:rPr>
          <w:rFonts w:eastAsiaTheme="minorHAnsi" w:cstheme="minorHAnsi"/>
        </w:rPr>
        <w:t xml:space="preserve"> Heritage</w:t>
      </w:r>
      <w:r w:rsidRPr="00657164">
        <w:rPr>
          <w:rFonts w:eastAsiaTheme="minorHAnsi" w:cstheme="minorHAnsi"/>
        </w:rPr>
        <w:t xml:space="preserve"> Fund to implement a Townscape Heritage programme to conserve and enhance the unique historic environment in Alexandra Road and Sea View Street. </w:t>
      </w:r>
      <w:r w:rsidR="00F573BB">
        <w:rPr>
          <w:rFonts w:eastAsiaTheme="minorHAnsi" w:cstheme="minorHAnsi"/>
        </w:rPr>
        <w:t xml:space="preserve"> </w:t>
      </w:r>
      <w:r w:rsidRPr="00657164">
        <w:rPr>
          <w:rFonts w:eastAsiaTheme="minorHAnsi" w:cstheme="minorHAnsi"/>
        </w:rPr>
        <w:t xml:space="preserve">This includes providing grant assistance to enable improvements to Georgian and Victorian buildings, public realm improvements to </w:t>
      </w:r>
      <w:r w:rsidRPr="00657164">
        <w:rPr>
          <w:rFonts w:eastAsiaTheme="minorHAnsi" w:cstheme="minorHAnsi"/>
        </w:rPr>
        <w:lastRenderedPageBreak/>
        <w:t>enhance the areas around these important buildings and a range of events where people can learn about local heritage and traditional building skills.</w:t>
      </w:r>
    </w:p>
    <w:p w14:paraId="2162B51E" w14:textId="77777777" w:rsidR="001A0F32" w:rsidRPr="00657164" w:rsidRDefault="001A0F32" w:rsidP="00F573BB">
      <w:pPr>
        <w:autoSpaceDN w:val="0"/>
        <w:spacing w:before="240" w:after="0" w:line="240" w:lineRule="auto"/>
        <w:ind w:left="-567" w:right="-568"/>
        <w:jc w:val="both"/>
        <w:rPr>
          <w:rFonts w:eastAsiaTheme="minorHAnsi" w:cstheme="minorHAnsi"/>
        </w:rPr>
      </w:pPr>
      <w:bookmarkStart w:id="0" w:name="_GoBack"/>
      <w:bookmarkEnd w:id="0"/>
    </w:p>
    <w:p w14:paraId="18FE3F97" w14:textId="77777777" w:rsidR="00657164" w:rsidRPr="00066F67" w:rsidRDefault="00657164" w:rsidP="005B6A60">
      <w:pPr>
        <w:pStyle w:val="Heading3"/>
        <w:ind w:left="-567"/>
        <w:rPr>
          <w:rFonts w:eastAsiaTheme="minorHAnsi"/>
        </w:rPr>
      </w:pPr>
      <w:r w:rsidRPr="00066F67">
        <w:rPr>
          <w:rFonts w:eastAsiaTheme="minorHAnsi"/>
        </w:rPr>
        <w:t>North East Lincolnshire Council: £1m</w:t>
      </w:r>
    </w:p>
    <w:p w14:paraId="6CDA3741" w14:textId="77777777" w:rsidR="007D73E6" w:rsidRDefault="00657164" w:rsidP="0091701A">
      <w:pPr>
        <w:autoSpaceDN w:val="0"/>
        <w:spacing w:before="240" w:after="0" w:line="240" w:lineRule="auto"/>
        <w:ind w:left="-567" w:right="-568"/>
        <w:jc w:val="both"/>
        <w:rPr>
          <w:rFonts w:eastAsiaTheme="minorHAnsi" w:cstheme="minorHAnsi"/>
          <w:bCs/>
        </w:rPr>
      </w:pPr>
      <w:r w:rsidRPr="00657164">
        <w:rPr>
          <w:rFonts w:eastAsiaTheme="minorHAnsi" w:cstheme="minorHAnsi"/>
          <w:bCs/>
        </w:rPr>
        <w:t>When the Council bids for funding from external sources, it is often (not always) requested to make a contribution from its own resources. This is called ‘match funding’. For the Cleethorpes programme of works, the Council is contributing £1m.</w:t>
      </w:r>
    </w:p>
    <w:p w14:paraId="0A86A9AF" w14:textId="77777777" w:rsidR="00657164" w:rsidRPr="007D73E6" w:rsidRDefault="00657164" w:rsidP="0091701A">
      <w:pPr>
        <w:pStyle w:val="ListParagraph"/>
        <w:numPr>
          <w:ilvl w:val="0"/>
          <w:numId w:val="44"/>
        </w:numPr>
        <w:autoSpaceDN w:val="0"/>
        <w:spacing w:before="240" w:after="0" w:line="240" w:lineRule="auto"/>
        <w:ind w:right="-568"/>
        <w:jc w:val="both"/>
        <w:rPr>
          <w:rFonts w:eastAsiaTheme="minorHAnsi" w:cstheme="minorHAnsi"/>
          <w:bCs/>
          <w:sz w:val="28"/>
          <w:szCs w:val="28"/>
        </w:rPr>
      </w:pPr>
      <w:r w:rsidRPr="007D73E6">
        <w:rPr>
          <w:rFonts w:eastAsiaTheme="minorHAnsi" w:cstheme="minorHAnsi"/>
          <w:b/>
          <w:bCs/>
          <w:sz w:val="28"/>
          <w:szCs w:val="28"/>
        </w:rPr>
        <w:t xml:space="preserve">Can the money be spent on other things, like toilets? </w:t>
      </w:r>
    </w:p>
    <w:p w14:paraId="6B2855CB" w14:textId="77777777" w:rsidR="00657164" w:rsidRPr="00657164" w:rsidRDefault="00657164" w:rsidP="0091701A">
      <w:pPr>
        <w:spacing w:before="240" w:after="160" w:line="240" w:lineRule="auto"/>
        <w:ind w:left="-567" w:right="-568"/>
        <w:rPr>
          <w:rFonts w:eastAsiaTheme="minorHAnsi" w:cstheme="minorHAnsi"/>
          <w:lang w:eastAsia="en-US"/>
        </w:rPr>
      </w:pPr>
      <w:r w:rsidRPr="00657164">
        <w:rPr>
          <w:rFonts w:eastAsiaTheme="minorHAnsi" w:cstheme="minorHAnsi"/>
          <w:lang w:eastAsia="en-US"/>
        </w:rPr>
        <w:t>These particular funds cannot be spent on other things such as public toilets.</w:t>
      </w:r>
    </w:p>
    <w:p w14:paraId="057047EF" w14:textId="77777777" w:rsidR="00657164" w:rsidRPr="00657164" w:rsidRDefault="00657164" w:rsidP="0091701A">
      <w:pPr>
        <w:spacing w:before="240" w:after="160" w:line="240" w:lineRule="auto"/>
        <w:ind w:left="-567" w:right="-568"/>
        <w:rPr>
          <w:rFonts w:eastAsiaTheme="minorHAnsi" w:cstheme="minorHAnsi"/>
          <w:lang w:eastAsia="en-US"/>
        </w:rPr>
      </w:pPr>
      <w:r w:rsidRPr="00657164">
        <w:rPr>
          <w:rFonts w:eastAsiaTheme="minorHAnsi" w:cstheme="minorHAnsi"/>
          <w:lang w:eastAsia="en-US"/>
        </w:rPr>
        <w:t xml:space="preserve">As described above, the Council bids for money from a range of sources. Usually, each source will have a set of rules or criteria explaining what the money can be spent on. </w:t>
      </w:r>
    </w:p>
    <w:p w14:paraId="3F84409D" w14:textId="77777777" w:rsidR="00657164" w:rsidRPr="00657164" w:rsidRDefault="00657164" w:rsidP="0091701A">
      <w:pPr>
        <w:spacing w:before="240" w:after="160" w:line="240" w:lineRule="auto"/>
        <w:ind w:left="-567" w:right="-568"/>
        <w:rPr>
          <w:rFonts w:eastAsiaTheme="minorHAnsi" w:cstheme="minorHAnsi"/>
          <w:lang w:eastAsia="en-US"/>
        </w:rPr>
      </w:pPr>
      <w:r w:rsidRPr="00657164">
        <w:rPr>
          <w:rFonts w:eastAsiaTheme="minorHAnsi" w:cstheme="minorHAnsi"/>
          <w:lang w:eastAsia="en-US"/>
        </w:rPr>
        <w:t xml:space="preserve">This helps the Council decide which funding to apply for to fit with their plans and proposals to improve the borough. </w:t>
      </w:r>
    </w:p>
    <w:p w14:paraId="4FAFA7FE" w14:textId="77777777" w:rsidR="007D73E6" w:rsidRDefault="00657164" w:rsidP="0091701A">
      <w:pPr>
        <w:spacing w:before="240" w:after="160" w:line="240" w:lineRule="auto"/>
        <w:ind w:left="-567" w:right="-568"/>
        <w:rPr>
          <w:rFonts w:eastAsiaTheme="minorHAnsi" w:cstheme="minorHAnsi"/>
          <w:lang w:eastAsia="en-US"/>
        </w:rPr>
      </w:pPr>
      <w:r w:rsidRPr="00657164">
        <w:rPr>
          <w:rFonts w:eastAsiaTheme="minorHAnsi" w:cstheme="minorHAnsi"/>
          <w:lang w:eastAsia="en-US"/>
        </w:rPr>
        <w:t>If successful, the Council must then commit to spending the money as originally detailed within their bid and cannot divert the funding to spend it on something else.</w:t>
      </w:r>
    </w:p>
    <w:p w14:paraId="20CC96C3" w14:textId="77777777" w:rsidR="00657164" w:rsidRPr="007D73E6" w:rsidRDefault="00657164" w:rsidP="005A5E7E">
      <w:pPr>
        <w:pStyle w:val="ListParagraph"/>
        <w:numPr>
          <w:ilvl w:val="0"/>
          <w:numId w:val="44"/>
        </w:numPr>
        <w:spacing w:before="240" w:after="160" w:line="240" w:lineRule="auto"/>
        <w:ind w:right="-568"/>
        <w:rPr>
          <w:rFonts w:eastAsiaTheme="minorHAnsi" w:cstheme="minorHAnsi"/>
          <w:sz w:val="28"/>
          <w:szCs w:val="28"/>
          <w:lang w:eastAsia="en-US"/>
        </w:rPr>
      </w:pPr>
      <w:r w:rsidRPr="007D73E6">
        <w:rPr>
          <w:rFonts w:eastAsiaTheme="minorHAnsi" w:cstheme="minorHAnsi"/>
          <w:b/>
          <w:bCs/>
          <w:sz w:val="28"/>
          <w:szCs w:val="28"/>
        </w:rPr>
        <w:t>What has the money been spent on so far?</w:t>
      </w:r>
    </w:p>
    <w:p w14:paraId="63C0885C" w14:textId="77777777" w:rsidR="00657164" w:rsidRP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lang w:eastAsia="en-US"/>
        </w:rPr>
        <w:t xml:space="preserve">In the CCF bid, the Council and </w:t>
      </w:r>
      <w:proofErr w:type="spellStart"/>
      <w:r w:rsidRPr="00657164">
        <w:rPr>
          <w:rFonts w:eastAsiaTheme="minorHAnsi" w:cstheme="minorHAnsi"/>
          <w:lang w:eastAsia="en-US"/>
        </w:rPr>
        <w:t>CoastNEL</w:t>
      </w:r>
      <w:proofErr w:type="spellEnd"/>
      <w:r w:rsidRPr="00657164">
        <w:rPr>
          <w:rFonts w:eastAsiaTheme="minorHAnsi" w:cstheme="minorHAnsi"/>
          <w:lang w:eastAsia="en-US"/>
        </w:rPr>
        <w:t xml:space="preserve"> included some “discretionary spend” on an events programme to allow them to choose what events to spend money on.</w:t>
      </w:r>
    </w:p>
    <w:p w14:paraId="6C3C233C" w14:textId="77777777" w:rsidR="00657164" w:rsidRP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lang w:eastAsia="en-US"/>
        </w:rPr>
        <w:t xml:space="preserve">This has been running for 18 months, and has resulted in event organisers being able to enhance or create events, both large and small, in the resort. For example, the Armed Forces Day team was given a grant to help support the air show in 2018 to mark RAF100. </w:t>
      </w:r>
    </w:p>
    <w:p w14:paraId="5A20B1A0" w14:textId="77777777" w:rsidR="00657164" w:rsidRP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lang w:eastAsia="en-US"/>
        </w:rPr>
        <w:t>The CCF funds have also paid for a mobile climbing wall for the Grimsby and Cleethorpes Scouts, which was one of the projects included in the bid.</w:t>
      </w:r>
    </w:p>
    <w:p w14:paraId="334B38A4" w14:textId="77777777" w:rsidR="00657164" w:rsidRPr="007D73E6" w:rsidRDefault="00657164" w:rsidP="005A5E7E">
      <w:pPr>
        <w:pStyle w:val="ListParagraph"/>
        <w:numPr>
          <w:ilvl w:val="0"/>
          <w:numId w:val="44"/>
        </w:numPr>
        <w:autoSpaceDN w:val="0"/>
        <w:spacing w:before="240" w:after="0" w:line="240" w:lineRule="auto"/>
        <w:ind w:right="-568"/>
        <w:jc w:val="both"/>
        <w:rPr>
          <w:rFonts w:eastAsiaTheme="minorHAnsi" w:cstheme="minorHAnsi"/>
          <w:b/>
          <w:bCs/>
          <w:sz w:val="28"/>
          <w:szCs w:val="28"/>
        </w:rPr>
      </w:pPr>
      <w:r w:rsidRPr="007D73E6">
        <w:rPr>
          <w:rFonts w:eastAsiaTheme="minorHAnsi" w:cstheme="minorHAnsi"/>
          <w:b/>
          <w:bCs/>
          <w:sz w:val="28"/>
          <w:szCs w:val="28"/>
        </w:rPr>
        <w:t>What will the benefits be for residents and business owners once the works are complete?</w:t>
      </w:r>
    </w:p>
    <w:p w14:paraId="67C8CC89" w14:textId="77777777" w:rsidR="00657164" w:rsidRPr="00657164" w:rsidRDefault="00657164" w:rsidP="0091701A">
      <w:pPr>
        <w:autoSpaceDN w:val="0"/>
        <w:spacing w:before="240" w:after="0" w:line="240" w:lineRule="auto"/>
        <w:ind w:left="-567" w:right="-568"/>
        <w:jc w:val="both"/>
        <w:rPr>
          <w:rFonts w:eastAsiaTheme="minorHAnsi" w:cstheme="minorHAnsi"/>
          <w:bCs/>
        </w:rPr>
      </w:pPr>
      <w:r w:rsidRPr="00657164">
        <w:rPr>
          <w:rFonts w:eastAsiaTheme="minorHAnsi" w:cstheme="minorHAnsi"/>
          <w:bCs/>
        </w:rPr>
        <w:t xml:space="preserve">The Cleethorpes programme of works will provide better planned public spaces, unique public art and improved facilities. </w:t>
      </w:r>
    </w:p>
    <w:p w14:paraId="1D5B7F42" w14:textId="77777777" w:rsidR="00657164" w:rsidRPr="00657164" w:rsidRDefault="00657164" w:rsidP="00F573BB">
      <w:pPr>
        <w:autoSpaceDN w:val="0"/>
        <w:spacing w:before="240" w:after="0" w:line="240" w:lineRule="auto"/>
        <w:ind w:left="-567" w:right="-568"/>
        <w:jc w:val="both"/>
        <w:rPr>
          <w:rFonts w:eastAsiaTheme="minorHAnsi" w:cstheme="minorHAnsi"/>
          <w:bCs/>
        </w:rPr>
      </w:pPr>
      <w:r w:rsidRPr="00657164">
        <w:rPr>
          <w:rFonts w:eastAsiaTheme="minorHAnsi" w:cstheme="minorHAnsi"/>
          <w:bCs/>
        </w:rPr>
        <w:t>An improved place will help attract more visitors to the resort which in turn will have a positive economic impact for local businesses. The works will also safeguard the future of our important historic buildings for years to come. It will provide opportunities for people to learn more about our local heritage and find out about traditional crafts and skills.</w:t>
      </w:r>
    </w:p>
    <w:p w14:paraId="5A2DD87F" w14:textId="77777777" w:rsidR="00657164" w:rsidRPr="003D5A85" w:rsidRDefault="00657164" w:rsidP="005A5E7E">
      <w:pPr>
        <w:pStyle w:val="ListParagraph"/>
        <w:numPr>
          <w:ilvl w:val="0"/>
          <w:numId w:val="44"/>
        </w:numPr>
        <w:autoSpaceDN w:val="0"/>
        <w:spacing w:before="240" w:after="0" w:line="240" w:lineRule="auto"/>
        <w:ind w:right="-568"/>
        <w:rPr>
          <w:rFonts w:eastAsiaTheme="minorHAnsi" w:cstheme="minorHAnsi"/>
          <w:b/>
          <w:bCs/>
          <w:sz w:val="28"/>
          <w:szCs w:val="28"/>
        </w:rPr>
      </w:pPr>
      <w:r w:rsidRPr="003D5A85">
        <w:rPr>
          <w:rFonts w:eastAsiaTheme="minorHAnsi" w:cstheme="minorHAnsi"/>
          <w:b/>
          <w:bCs/>
          <w:sz w:val="28"/>
          <w:szCs w:val="28"/>
        </w:rPr>
        <w:t>What will the benefits be for the resort once the works are completed?</w:t>
      </w:r>
    </w:p>
    <w:p w14:paraId="2BD771F4" w14:textId="77777777" w:rsidR="00F573BB" w:rsidRDefault="00657164" w:rsidP="00802ECC">
      <w:pPr>
        <w:spacing w:before="240" w:after="160" w:line="240" w:lineRule="auto"/>
        <w:ind w:left="-567" w:right="-568"/>
        <w:jc w:val="both"/>
        <w:rPr>
          <w:rFonts w:eastAsiaTheme="minorHAnsi" w:cstheme="minorHAnsi"/>
          <w:lang w:eastAsia="en-US"/>
        </w:rPr>
      </w:pPr>
      <w:r w:rsidRPr="00657164">
        <w:rPr>
          <w:rFonts w:eastAsiaTheme="minorHAnsi" w:cstheme="minorHAnsi"/>
          <w:lang w:eastAsia="en-US"/>
        </w:rPr>
        <w:t>As described above, the benefits will be far reaching with positive impacts for residents and visitors. In addition, it is anticipated that this regeneration activity will encourage others to invest in the town providing a wider range of high quality facilities for residents and visitors to enjoy</w:t>
      </w:r>
      <w:r w:rsidR="00F417EA">
        <w:rPr>
          <w:rFonts w:eastAsiaTheme="minorHAnsi" w:cstheme="minorHAnsi"/>
          <w:lang w:eastAsia="en-US"/>
        </w:rPr>
        <w:t>.</w:t>
      </w:r>
    </w:p>
    <w:p w14:paraId="033B741D" w14:textId="77777777" w:rsidR="00F417EA" w:rsidRDefault="00F417EA" w:rsidP="00F417EA">
      <w:pPr>
        <w:spacing w:before="240" w:after="160" w:line="240" w:lineRule="auto"/>
        <w:ind w:right="-568"/>
        <w:jc w:val="both"/>
        <w:rPr>
          <w:rFonts w:eastAsiaTheme="minorHAnsi" w:cstheme="minorHAnsi"/>
          <w:lang w:eastAsia="en-US"/>
        </w:rPr>
      </w:pPr>
    </w:p>
    <w:p w14:paraId="1AE2212D" w14:textId="77777777" w:rsidR="00F417EA" w:rsidRDefault="00F417EA" w:rsidP="00F417EA">
      <w:pPr>
        <w:spacing w:before="240" w:after="160" w:line="240" w:lineRule="auto"/>
        <w:ind w:right="-568"/>
        <w:jc w:val="both"/>
        <w:rPr>
          <w:rFonts w:eastAsiaTheme="minorHAnsi" w:cstheme="minorHAnsi"/>
          <w:lang w:eastAsia="en-US"/>
        </w:rPr>
      </w:pPr>
    </w:p>
    <w:p w14:paraId="701F8E5E" w14:textId="77777777" w:rsidR="00657164" w:rsidRPr="003D5A85" w:rsidRDefault="00657164" w:rsidP="005A5E7E">
      <w:pPr>
        <w:pStyle w:val="ListParagraph"/>
        <w:numPr>
          <w:ilvl w:val="0"/>
          <w:numId w:val="44"/>
        </w:numPr>
        <w:spacing w:before="240" w:after="160" w:line="240" w:lineRule="auto"/>
        <w:ind w:right="-568"/>
        <w:jc w:val="both"/>
        <w:rPr>
          <w:rFonts w:eastAsiaTheme="minorHAnsi" w:cstheme="minorHAnsi"/>
          <w:sz w:val="28"/>
          <w:szCs w:val="28"/>
          <w:lang w:eastAsia="en-US"/>
        </w:rPr>
      </w:pPr>
      <w:r w:rsidRPr="003D5A85">
        <w:rPr>
          <w:rFonts w:eastAsiaTheme="minorHAnsi" w:cstheme="minorHAnsi"/>
          <w:b/>
          <w:sz w:val="28"/>
          <w:szCs w:val="28"/>
        </w:rPr>
        <w:t>What is being done?</w:t>
      </w:r>
    </w:p>
    <w:p w14:paraId="05A5A6E3" w14:textId="77777777" w:rsidR="00657164" w:rsidRPr="00657164" w:rsidRDefault="003A06DD" w:rsidP="005B6A60">
      <w:pPr>
        <w:pStyle w:val="Heading3"/>
        <w:ind w:left="-567"/>
        <w:rPr>
          <w:rFonts w:eastAsiaTheme="minorHAnsi"/>
          <w:lang w:eastAsia="en-US"/>
        </w:rPr>
      </w:pPr>
      <w:r>
        <w:rPr>
          <w:rFonts w:eastAsiaTheme="minorHAnsi"/>
          <w:lang w:eastAsia="en-US"/>
        </w:rPr>
        <w:t xml:space="preserve">Coastal </w:t>
      </w:r>
      <w:r w:rsidRPr="001A0F32">
        <w:t>C</w:t>
      </w:r>
      <w:r w:rsidR="00657164" w:rsidRPr="001A0F32">
        <w:t>ommunities Fund Projects</w:t>
      </w:r>
    </w:p>
    <w:p w14:paraId="3EFFF3F5" w14:textId="77777777" w:rsidR="00657164" w:rsidRP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b/>
          <w:sz w:val="24"/>
          <w:szCs w:val="24"/>
          <w:lang w:eastAsia="en-US"/>
        </w:rPr>
        <w:t>Public Art</w:t>
      </w:r>
      <w:r w:rsidRPr="00657164">
        <w:rPr>
          <w:rFonts w:eastAsiaTheme="minorHAnsi" w:cstheme="minorHAnsi"/>
          <w:b/>
          <w:lang w:eastAsia="en-US"/>
        </w:rPr>
        <w:t xml:space="preserve"> </w:t>
      </w:r>
      <w:r w:rsidRPr="00657164">
        <w:rPr>
          <w:rFonts w:eastAsiaTheme="minorHAnsi" w:cstheme="minorHAnsi"/>
          <w:lang w:eastAsia="en-US"/>
        </w:rPr>
        <w:t>- Public art consultants, Andrew Knight and Hazel Colquhoun, working with Hodson Architects, have been commissioned to curate the delivery of public art on the North Promenade.</w:t>
      </w:r>
    </w:p>
    <w:p w14:paraId="7C3EDF42" w14:textId="77777777" w:rsidR="00657164" w:rsidRP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lang w:eastAsia="en-US"/>
        </w:rPr>
        <w:t>This will include research and discussion, looking at ways to increase and extend the use and appeal of the North Promenade. The project will bring a new dimension to the North Promenade, improve its overall appearance and create new features and points of interest along the route. It will add to the interesting mix of uses that are developing in this area.</w:t>
      </w:r>
    </w:p>
    <w:p w14:paraId="1307DE57" w14:textId="77777777" w:rsidR="00657164" w:rsidRP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lang w:eastAsia="en-US"/>
        </w:rPr>
        <w:t>The team will work closely with artists to celebrate the P</w:t>
      </w:r>
      <w:r w:rsidR="00341D95">
        <w:rPr>
          <w:rFonts w:eastAsiaTheme="minorHAnsi" w:cstheme="minorHAnsi"/>
          <w:lang w:eastAsia="en-US"/>
        </w:rPr>
        <w:t>rom as a special place, a</w:t>
      </w:r>
      <w:r w:rsidRPr="00657164">
        <w:rPr>
          <w:rFonts w:eastAsiaTheme="minorHAnsi" w:cstheme="minorHAnsi"/>
          <w:lang w:eastAsia="en-US"/>
        </w:rPr>
        <w:t xml:space="preserve"> stage and viewing point, a place to be active and entertained and one for relaxation and contemplation. </w:t>
      </w:r>
    </w:p>
    <w:p w14:paraId="2FE970B8" w14:textId="3DE2360A" w:rsid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lang w:eastAsia="en-US"/>
        </w:rPr>
        <w:t xml:space="preserve">Residents and visitors will be invited to get involved as the project develops.  </w:t>
      </w:r>
    </w:p>
    <w:p w14:paraId="2A3FFCCB" w14:textId="0064B931" w:rsidR="00FD604F" w:rsidRDefault="00FD604F" w:rsidP="0091701A">
      <w:pPr>
        <w:spacing w:before="240" w:after="160" w:line="240" w:lineRule="auto"/>
        <w:ind w:left="-567" w:right="-568"/>
        <w:jc w:val="both"/>
        <w:rPr>
          <w:rFonts w:eastAsiaTheme="minorHAnsi" w:cstheme="minorHAnsi"/>
          <w:lang w:eastAsia="en-US"/>
        </w:rPr>
      </w:pPr>
      <w:r w:rsidRPr="00FD604F">
        <w:rPr>
          <w:rFonts w:eastAsiaTheme="minorHAnsi" w:cstheme="minorHAnsi"/>
          <w:lang w:eastAsia="en-US"/>
        </w:rPr>
        <w:t>The developed plans will include a sculpture larger in height than the Angel of the North (subject to planning permission), dynamic swirling illuminations, funky fitness street furniture, and the longest outdoor contemporary visual gallery in the UK. </w:t>
      </w:r>
    </w:p>
    <w:p w14:paraId="33212AC6" w14:textId="5CC464D6" w:rsidR="00FD604F" w:rsidRDefault="00FD604F" w:rsidP="0091701A">
      <w:pPr>
        <w:spacing w:before="240" w:after="160" w:line="240" w:lineRule="auto"/>
        <w:ind w:left="-567" w:right="-568"/>
        <w:jc w:val="both"/>
        <w:rPr>
          <w:rFonts w:eastAsiaTheme="minorHAnsi" w:cstheme="minorHAnsi"/>
          <w:lang w:eastAsia="en-US"/>
        </w:rPr>
      </w:pPr>
      <w:r>
        <w:rPr>
          <w:rFonts w:eastAsiaTheme="minorHAnsi" w:cstheme="minorHAnsi"/>
          <w:lang w:eastAsia="en-US"/>
        </w:rPr>
        <w:t xml:space="preserve">For more information, visit </w:t>
      </w:r>
      <w:hyperlink r:id="rId11" w:history="1">
        <w:r w:rsidR="00066F67">
          <w:rPr>
            <w:rStyle w:val="Hyperlink"/>
            <w:rFonts w:eastAsiaTheme="minorHAnsi" w:cstheme="minorHAnsi"/>
            <w:lang w:eastAsia="en-US"/>
          </w:rPr>
          <w:t>Invest NEL</w:t>
        </w:r>
      </w:hyperlink>
      <w:r>
        <w:rPr>
          <w:rFonts w:eastAsiaTheme="minorHAnsi" w:cstheme="minorHAnsi"/>
          <w:lang w:eastAsia="en-US"/>
        </w:rPr>
        <w:t xml:space="preserve">. </w:t>
      </w:r>
    </w:p>
    <w:p w14:paraId="299616C4" w14:textId="77777777" w:rsidR="00657164" w:rsidRPr="00657164" w:rsidRDefault="00657164" w:rsidP="0091701A">
      <w:pPr>
        <w:spacing w:before="240" w:after="160" w:line="240" w:lineRule="auto"/>
        <w:ind w:left="-567" w:right="-568"/>
        <w:jc w:val="both"/>
        <w:rPr>
          <w:rFonts w:eastAsiaTheme="minorHAnsi" w:cstheme="minorHAnsi"/>
          <w:iCs/>
          <w:lang w:eastAsia="en-US"/>
        </w:rPr>
      </w:pPr>
      <w:r w:rsidRPr="00657164">
        <w:rPr>
          <w:rFonts w:eastAsiaTheme="minorHAnsi" w:cstheme="minorHAnsi"/>
          <w:b/>
          <w:iCs/>
          <w:sz w:val="24"/>
          <w:szCs w:val="24"/>
          <w:lang w:eastAsia="en-US"/>
        </w:rPr>
        <w:t>Pier Gates</w:t>
      </w:r>
      <w:r w:rsidRPr="00657164">
        <w:rPr>
          <w:rFonts w:eastAsiaTheme="minorHAnsi" w:cstheme="minorHAnsi"/>
          <w:iCs/>
          <w:lang w:eastAsia="en-US"/>
        </w:rPr>
        <w:t xml:space="preserve"> – there are discussions taking place with the owner of the Pier and the Council’s Conservation Officer regarding the proposed designs for the Pier Gates.</w:t>
      </w:r>
    </w:p>
    <w:p w14:paraId="7DF42176" w14:textId="77777777" w:rsid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b/>
          <w:iCs/>
          <w:sz w:val="24"/>
          <w:szCs w:val="24"/>
          <w:lang w:eastAsia="en-US"/>
        </w:rPr>
        <w:t>M</w:t>
      </w:r>
      <w:r w:rsidRPr="00657164">
        <w:rPr>
          <w:rFonts w:eastAsiaTheme="minorHAnsi" w:cstheme="minorHAnsi"/>
          <w:b/>
          <w:sz w:val="24"/>
          <w:szCs w:val="24"/>
          <w:lang w:eastAsia="en-US"/>
        </w:rPr>
        <w:t>arketing and events</w:t>
      </w:r>
      <w:r w:rsidRPr="00657164">
        <w:rPr>
          <w:rFonts w:eastAsiaTheme="minorHAnsi" w:cstheme="minorHAnsi"/>
          <w:b/>
          <w:lang w:eastAsia="en-US"/>
        </w:rPr>
        <w:t xml:space="preserve"> – </w:t>
      </w:r>
      <w:r w:rsidR="003D5A85">
        <w:rPr>
          <w:rFonts w:eastAsiaTheme="minorHAnsi" w:cstheme="minorHAnsi"/>
          <w:lang w:eastAsia="en-US"/>
        </w:rPr>
        <w:t>as mentioned above</w:t>
      </w:r>
      <w:r w:rsidRPr="00657164">
        <w:rPr>
          <w:rFonts w:eastAsiaTheme="minorHAnsi" w:cstheme="minorHAnsi"/>
          <w:lang w:eastAsia="en-US"/>
        </w:rPr>
        <w:t xml:space="preserve"> the following events, organised by a range of different event organisers, have taken place to date:</w:t>
      </w:r>
    </w:p>
    <w:p w14:paraId="0A763932" w14:textId="77777777" w:rsidR="005D70A7" w:rsidRDefault="005D70A7" w:rsidP="009F743C">
      <w:pPr>
        <w:pStyle w:val="Heading2"/>
        <w:spacing w:before="120" w:after="0"/>
        <w:rPr>
          <w:b w:val="0"/>
        </w:rPr>
      </w:pPr>
      <w:r w:rsidRPr="00812001">
        <w:rPr>
          <w:b w:val="0"/>
        </w:rPr>
        <w:t xml:space="preserve">Coastal </w:t>
      </w:r>
      <w:r w:rsidRPr="00382CC9">
        <w:rPr>
          <w:b w:val="0"/>
          <w:sz w:val="28"/>
        </w:rPr>
        <w:t xml:space="preserve">EXPERIENCE </w:t>
      </w:r>
      <w:r w:rsidRPr="00812001">
        <w:rPr>
          <w:b w:val="0"/>
        </w:rPr>
        <w:t>Fund</w:t>
      </w:r>
      <w:r>
        <w:rPr>
          <w:b w:val="0"/>
        </w:rPr>
        <w:t xml:space="preserve"> Round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tblCellMar>
        <w:tblLook w:val="04A0" w:firstRow="1" w:lastRow="0" w:firstColumn="1" w:lastColumn="0" w:noHBand="0" w:noVBand="1"/>
        <w:tblDescription w:val="Amount of grant funding awarded to various organisations for event delivery (Coastal Experience Fund round 1)"/>
      </w:tblPr>
      <w:tblGrid>
        <w:gridCol w:w="5240"/>
        <w:gridCol w:w="3776"/>
      </w:tblGrid>
      <w:tr w:rsidR="005D70A7" w14:paraId="11BCD8E2" w14:textId="77777777" w:rsidTr="005D70A7">
        <w:trPr>
          <w:trHeight w:val="567"/>
          <w:tblHeader/>
        </w:trPr>
        <w:tc>
          <w:tcPr>
            <w:tcW w:w="5240" w:type="dxa"/>
            <w:vAlign w:val="center"/>
          </w:tcPr>
          <w:p w14:paraId="747CDA29" w14:textId="77777777" w:rsidR="005D70A7" w:rsidRPr="00CE0D7B" w:rsidRDefault="005D70A7" w:rsidP="009F743C">
            <w:pPr>
              <w:ind w:left="397"/>
              <w:rPr>
                <w:b/>
              </w:rPr>
            </w:pPr>
            <w:r w:rsidRPr="00CE0D7B">
              <w:rPr>
                <w:b/>
              </w:rPr>
              <w:t>Grant Recipient</w:t>
            </w:r>
          </w:p>
        </w:tc>
        <w:tc>
          <w:tcPr>
            <w:tcW w:w="3776" w:type="dxa"/>
            <w:vAlign w:val="center"/>
          </w:tcPr>
          <w:p w14:paraId="74CA58C8" w14:textId="77777777" w:rsidR="005D70A7" w:rsidRPr="00CE0D7B" w:rsidRDefault="005D70A7" w:rsidP="00A54AA5">
            <w:pPr>
              <w:jc w:val="right"/>
              <w:rPr>
                <w:b/>
              </w:rPr>
            </w:pPr>
            <w:r w:rsidRPr="00CE0D7B">
              <w:rPr>
                <w:b/>
              </w:rPr>
              <w:t>Grant Amount</w:t>
            </w:r>
          </w:p>
        </w:tc>
      </w:tr>
      <w:tr w:rsidR="005D70A7" w14:paraId="6F3FF8E6" w14:textId="77777777" w:rsidTr="005D70A7">
        <w:trPr>
          <w:trHeight w:val="397"/>
        </w:trPr>
        <w:tc>
          <w:tcPr>
            <w:tcW w:w="5240" w:type="dxa"/>
            <w:vAlign w:val="center"/>
          </w:tcPr>
          <w:p w14:paraId="14D9230E" w14:textId="77777777" w:rsidR="005D70A7" w:rsidRPr="00405F19" w:rsidRDefault="005D70A7" w:rsidP="009F743C">
            <w:pPr>
              <w:ind w:left="397"/>
              <w:rPr>
                <w:rFonts w:eastAsia="Times New Roman" w:cstheme="minorHAnsi"/>
                <w:color w:val="000000"/>
              </w:rPr>
            </w:pPr>
            <w:r w:rsidRPr="00405F19">
              <w:rPr>
                <w:rFonts w:eastAsia="Times New Roman" w:cstheme="minorHAnsi"/>
                <w:color w:val="000000"/>
              </w:rPr>
              <w:t>Armed  Forces</w:t>
            </w:r>
          </w:p>
        </w:tc>
        <w:tc>
          <w:tcPr>
            <w:tcW w:w="3776" w:type="dxa"/>
            <w:vAlign w:val="center"/>
          </w:tcPr>
          <w:p w14:paraId="69229877" w14:textId="77777777" w:rsidR="005D70A7" w:rsidRDefault="005D70A7" w:rsidP="00A54AA5">
            <w:pPr>
              <w:jc w:val="right"/>
            </w:pPr>
            <w:r>
              <w:t>£15,000.00</w:t>
            </w:r>
          </w:p>
        </w:tc>
      </w:tr>
      <w:tr w:rsidR="005D70A7" w14:paraId="4BBB5F36" w14:textId="77777777" w:rsidTr="005D70A7">
        <w:trPr>
          <w:trHeight w:val="397"/>
        </w:trPr>
        <w:tc>
          <w:tcPr>
            <w:tcW w:w="5240" w:type="dxa"/>
            <w:vAlign w:val="center"/>
          </w:tcPr>
          <w:p w14:paraId="043C906F" w14:textId="77777777" w:rsidR="005D70A7" w:rsidRDefault="005D70A7" w:rsidP="009F743C">
            <w:pPr>
              <w:ind w:left="397"/>
            </w:pPr>
            <w:r w:rsidRPr="00405F19">
              <w:rPr>
                <w:rFonts w:eastAsia="Times New Roman" w:cstheme="minorHAnsi"/>
                <w:color w:val="000000"/>
              </w:rPr>
              <w:t>Culture House - Jazz Festival</w:t>
            </w:r>
          </w:p>
        </w:tc>
        <w:tc>
          <w:tcPr>
            <w:tcW w:w="3776" w:type="dxa"/>
            <w:vAlign w:val="center"/>
          </w:tcPr>
          <w:p w14:paraId="227DB5FD" w14:textId="77777777" w:rsidR="005D70A7" w:rsidRDefault="005D70A7" w:rsidP="00A54AA5">
            <w:pPr>
              <w:jc w:val="right"/>
            </w:pPr>
            <w:r>
              <w:t>£2,500.00</w:t>
            </w:r>
          </w:p>
        </w:tc>
      </w:tr>
      <w:tr w:rsidR="005D70A7" w14:paraId="4673DDC4" w14:textId="77777777" w:rsidTr="00A54AA5">
        <w:trPr>
          <w:trHeight w:val="397"/>
        </w:trPr>
        <w:tc>
          <w:tcPr>
            <w:tcW w:w="5240" w:type="dxa"/>
            <w:vAlign w:val="center"/>
          </w:tcPr>
          <w:p w14:paraId="6E406C36" w14:textId="77777777" w:rsidR="005D70A7" w:rsidRPr="00405F19" w:rsidRDefault="005D70A7" w:rsidP="009F743C">
            <w:pPr>
              <w:ind w:left="397"/>
              <w:rPr>
                <w:rFonts w:eastAsia="Times New Roman" w:cstheme="minorHAnsi"/>
                <w:color w:val="000000"/>
              </w:rPr>
            </w:pPr>
            <w:r w:rsidRPr="00405F19">
              <w:rPr>
                <w:rFonts w:eastAsia="Times New Roman" w:cstheme="minorHAnsi"/>
                <w:color w:val="000000"/>
              </w:rPr>
              <w:t>Birdhouse Theatre - Birdhouse Family Festival</w:t>
            </w:r>
          </w:p>
        </w:tc>
        <w:tc>
          <w:tcPr>
            <w:tcW w:w="3776" w:type="dxa"/>
            <w:vAlign w:val="center"/>
          </w:tcPr>
          <w:p w14:paraId="38844C67" w14:textId="77777777" w:rsidR="005D70A7" w:rsidRDefault="005D70A7" w:rsidP="00A54AA5">
            <w:pPr>
              <w:jc w:val="right"/>
            </w:pPr>
            <w:r>
              <w:t>£</w:t>
            </w:r>
            <w:r w:rsidRPr="00405F19">
              <w:rPr>
                <w:rFonts w:eastAsia="Times New Roman" w:cstheme="minorHAnsi"/>
                <w:color w:val="000000"/>
              </w:rPr>
              <w:t>6,500.00</w:t>
            </w:r>
          </w:p>
        </w:tc>
      </w:tr>
      <w:tr w:rsidR="005D70A7" w14:paraId="0522F19E" w14:textId="77777777" w:rsidTr="00A54AA5">
        <w:trPr>
          <w:trHeight w:val="397"/>
        </w:trPr>
        <w:tc>
          <w:tcPr>
            <w:tcW w:w="5240" w:type="dxa"/>
            <w:vAlign w:val="center"/>
          </w:tcPr>
          <w:p w14:paraId="660F7394" w14:textId="77777777" w:rsidR="005D70A7" w:rsidRPr="00CE0D7B" w:rsidRDefault="005D70A7" w:rsidP="009F743C">
            <w:pPr>
              <w:ind w:left="397"/>
              <w:rPr>
                <w:rFonts w:eastAsia="Times New Roman" w:cstheme="minorHAnsi"/>
                <w:b/>
                <w:color w:val="000000"/>
              </w:rPr>
            </w:pPr>
            <w:r w:rsidRPr="00CE0D7B">
              <w:rPr>
                <w:rFonts w:eastAsia="Times New Roman" w:cstheme="minorHAnsi"/>
                <w:b/>
                <w:color w:val="000000"/>
              </w:rPr>
              <w:t>Total Awarded</w:t>
            </w:r>
            <w:r>
              <w:rPr>
                <w:rFonts w:eastAsia="Times New Roman" w:cstheme="minorHAnsi"/>
                <w:b/>
                <w:color w:val="000000"/>
              </w:rPr>
              <w:t xml:space="preserve"> This Round</w:t>
            </w:r>
          </w:p>
        </w:tc>
        <w:tc>
          <w:tcPr>
            <w:tcW w:w="3776" w:type="dxa"/>
            <w:vAlign w:val="center"/>
          </w:tcPr>
          <w:p w14:paraId="79D1EAA0" w14:textId="77777777" w:rsidR="005D70A7" w:rsidRPr="00CE0D7B" w:rsidRDefault="005D70A7" w:rsidP="00A54AA5">
            <w:pPr>
              <w:jc w:val="right"/>
              <w:rPr>
                <w:b/>
              </w:rPr>
            </w:pPr>
            <w:r w:rsidRPr="00CE0D7B">
              <w:rPr>
                <w:b/>
              </w:rPr>
              <w:t>£24,000.00</w:t>
            </w:r>
          </w:p>
        </w:tc>
      </w:tr>
      <w:tr w:rsidR="005D70A7" w14:paraId="5698FC3E" w14:textId="77777777" w:rsidTr="00A54AA5">
        <w:trPr>
          <w:trHeight w:val="397"/>
        </w:trPr>
        <w:tc>
          <w:tcPr>
            <w:tcW w:w="5240" w:type="dxa"/>
            <w:vAlign w:val="center"/>
          </w:tcPr>
          <w:p w14:paraId="289BE6AF" w14:textId="77777777" w:rsidR="005D70A7" w:rsidRPr="00CE0D7B" w:rsidRDefault="005D70A7" w:rsidP="009F743C">
            <w:pPr>
              <w:ind w:left="397"/>
              <w:rPr>
                <w:rFonts w:eastAsia="Times New Roman" w:cstheme="minorHAnsi"/>
                <w:b/>
                <w:color w:val="000000"/>
              </w:rPr>
            </w:pPr>
            <w:r>
              <w:rPr>
                <w:rFonts w:eastAsia="Times New Roman" w:cstheme="minorHAnsi"/>
                <w:b/>
                <w:color w:val="000000"/>
              </w:rPr>
              <w:t>Running Total</w:t>
            </w:r>
          </w:p>
        </w:tc>
        <w:tc>
          <w:tcPr>
            <w:tcW w:w="3776" w:type="dxa"/>
            <w:vAlign w:val="center"/>
          </w:tcPr>
          <w:p w14:paraId="7FED8875" w14:textId="77777777" w:rsidR="005D70A7" w:rsidRPr="00CE0D7B" w:rsidRDefault="005D70A7" w:rsidP="00A54AA5">
            <w:pPr>
              <w:jc w:val="right"/>
              <w:rPr>
                <w:b/>
              </w:rPr>
            </w:pPr>
            <w:r w:rsidRPr="00CE0D7B">
              <w:rPr>
                <w:b/>
              </w:rPr>
              <w:t>£24,000.00</w:t>
            </w:r>
          </w:p>
        </w:tc>
      </w:tr>
    </w:tbl>
    <w:p w14:paraId="0DF8DE8C" w14:textId="77777777" w:rsidR="009F743C" w:rsidRDefault="009F743C" w:rsidP="005D70A7">
      <w:pPr>
        <w:pStyle w:val="Heading2"/>
        <w:spacing w:before="240"/>
        <w:rPr>
          <w:b w:val="0"/>
        </w:rPr>
      </w:pPr>
      <w:r>
        <w:rPr>
          <w:b w:val="0"/>
        </w:rPr>
        <w:br w:type="page"/>
      </w:r>
    </w:p>
    <w:p w14:paraId="4611CD96" w14:textId="2C09C5E0" w:rsidR="005D70A7" w:rsidRDefault="005D70A7" w:rsidP="009F743C">
      <w:pPr>
        <w:pStyle w:val="Heading2"/>
        <w:spacing w:before="120" w:after="0"/>
        <w:rPr>
          <w:b w:val="0"/>
        </w:rPr>
      </w:pPr>
      <w:r w:rsidRPr="00812001">
        <w:rPr>
          <w:b w:val="0"/>
        </w:rPr>
        <w:lastRenderedPageBreak/>
        <w:t>Coastal EXPERIENCE Fund</w:t>
      </w:r>
      <w:r>
        <w:rPr>
          <w:b w:val="0"/>
        </w:rPr>
        <w:t xml:space="preserve"> Round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tblCellMar>
        <w:tblLook w:val="04A0" w:firstRow="1" w:lastRow="0" w:firstColumn="1" w:lastColumn="0" w:noHBand="0" w:noVBand="1"/>
        <w:tblDescription w:val="Amount of grant funding awarded to various organisations for event delivery (Coastal Experience Fund round 2)"/>
      </w:tblPr>
      <w:tblGrid>
        <w:gridCol w:w="5240"/>
        <w:gridCol w:w="3776"/>
      </w:tblGrid>
      <w:tr w:rsidR="005D70A7" w14:paraId="4537847F" w14:textId="77777777" w:rsidTr="009F743C">
        <w:trPr>
          <w:trHeight w:val="567"/>
          <w:tblHeader/>
        </w:trPr>
        <w:tc>
          <w:tcPr>
            <w:tcW w:w="5240" w:type="dxa"/>
            <w:vAlign w:val="center"/>
          </w:tcPr>
          <w:p w14:paraId="3408BF05" w14:textId="77777777" w:rsidR="005D70A7" w:rsidRPr="00CE0D7B" w:rsidRDefault="005D70A7" w:rsidP="009F743C">
            <w:pPr>
              <w:ind w:left="397"/>
              <w:rPr>
                <w:b/>
              </w:rPr>
            </w:pPr>
            <w:r w:rsidRPr="00CE0D7B">
              <w:rPr>
                <w:b/>
              </w:rPr>
              <w:t>Grant Recipient</w:t>
            </w:r>
          </w:p>
        </w:tc>
        <w:tc>
          <w:tcPr>
            <w:tcW w:w="3776" w:type="dxa"/>
            <w:vAlign w:val="center"/>
          </w:tcPr>
          <w:p w14:paraId="4E950040" w14:textId="77777777" w:rsidR="005D70A7" w:rsidRPr="00CE0D7B" w:rsidRDefault="005D70A7" w:rsidP="00A54AA5">
            <w:pPr>
              <w:jc w:val="right"/>
              <w:rPr>
                <w:b/>
              </w:rPr>
            </w:pPr>
            <w:r w:rsidRPr="00CE0D7B">
              <w:rPr>
                <w:b/>
              </w:rPr>
              <w:t>Grant Amount</w:t>
            </w:r>
          </w:p>
        </w:tc>
      </w:tr>
      <w:tr w:rsidR="005D70A7" w14:paraId="20C68D91" w14:textId="77777777" w:rsidTr="009F743C">
        <w:trPr>
          <w:trHeight w:val="397"/>
        </w:trPr>
        <w:tc>
          <w:tcPr>
            <w:tcW w:w="5240" w:type="dxa"/>
            <w:vAlign w:val="center"/>
          </w:tcPr>
          <w:p w14:paraId="7DE2CF87" w14:textId="77777777" w:rsidR="005D70A7" w:rsidRPr="00405F19" w:rsidRDefault="005D70A7" w:rsidP="009F743C">
            <w:pPr>
              <w:ind w:left="397"/>
              <w:rPr>
                <w:rFonts w:eastAsia="Times New Roman" w:cstheme="minorHAnsi"/>
                <w:color w:val="000000"/>
              </w:rPr>
            </w:pPr>
            <w:r w:rsidRPr="00405F19">
              <w:rPr>
                <w:rFonts w:eastAsia="Times New Roman" w:cstheme="minorHAnsi"/>
                <w:color w:val="000000"/>
              </w:rPr>
              <w:t>Birdhouse Theatre - Cleethorpes Winter Lights event</w:t>
            </w:r>
          </w:p>
        </w:tc>
        <w:tc>
          <w:tcPr>
            <w:tcW w:w="3776" w:type="dxa"/>
            <w:vAlign w:val="center"/>
          </w:tcPr>
          <w:p w14:paraId="0140749E" w14:textId="77777777" w:rsidR="005D70A7" w:rsidRDefault="005D70A7" w:rsidP="00A54AA5">
            <w:pPr>
              <w:jc w:val="right"/>
            </w:pPr>
            <w:r>
              <w:t>£15,000.00</w:t>
            </w:r>
          </w:p>
        </w:tc>
      </w:tr>
      <w:tr w:rsidR="005D70A7" w14:paraId="16CA67C2" w14:textId="77777777" w:rsidTr="00A54AA5">
        <w:trPr>
          <w:trHeight w:val="397"/>
        </w:trPr>
        <w:tc>
          <w:tcPr>
            <w:tcW w:w="5240" w:type="dxa"/>
            <w:vAlign w:val="center"/>
          </w:tcPr>
          <w:p w14:paraId="7C31C80B" w14:textId="77777777" w:rsidR="005D70A7" w:rsidRPr="00CE0D7B" w:rsidRDefault="005D70A7" w:rsidP="009F743C">
            <w:pPr>
              <w:ind w:left="397"/>
              <w:rPr>
                <w:rFonts w:eastAsia="Times New Roman" w:cstheme="minorHAnsi"/>
                <w:b/>
                <w:color w:val="000000"/>
              </w:rPr>
            </w:pPr>
            <w:r w:rsidRPr="00CE0D7B">
              <w:rPr>
                <w:rFonts w:eastAsia="Times New Roman" w:cstheme="minorHAnsi"/>
                <w:b/>
                <w:color w:val="000000"/>
              </w:rPr>
              <w:t>Total Awarded</w:t>
            </w:r>
            <w:r>
              <w:rPr>
                <w:rFonts w:eastAsia="Times New Roman" w:cstheme="minorHAnsi"/>
                <w:b/>
                <w:color w:val="000000"/>
              </w:rPr>
              <w:t xml:space="preserve"> This Round</w:t>
            </w:r>
          </w:p>
        </w:tc>
        <w:tc>
          <w:tcPr>
            <w:tcW w:w="3776" w:type="dxa"/>
            <w:vAlign w:val="center"/>
          </w:tcPr>
          <w:p w14:paraId="1CD44792" w14:textId="77777777" w:rsidR="005D70A7" w:rsidRPr="00CE0D7B" w:rsidRDefault="005D70A7" w:rsidP="00A54AA5">
            <w:pPr>
              <w:jc w:val="right"/>
              <w:rPr>
                <w:b/>
              </w:rPr>
            </w:pPr>
            <w:r>
              <w:rPr>
                <w:b/>
              </w:rPr>
              <w:t>£15</w:t>
            </w:r>
            <w:r w:rsidRPr="00CE0D7B">
              <w:rPr>
                <w:b/>
              </w:rPr>
              <w:t>,000.00</w:t>
            </w:r>
          </w:p>
        </w:tc>
      </w:tr>
      <w:tr w:rsidR="005D70A7" w14:paraId="3756AF8F" w14:textId="77777777" w:rsidTr="00A54AA5">
        <w:trPr>
          <w:trHeight w:val="397"/>
        </w:trPr>
        <w:tc>
          <w:tcPr>
            <w:tcW w:w="5240" w:type="dxa"/>
            <w:vAlign w:val="center"/>
          </w:tcPr>
          <w:p w14:paraId="6DFB4E66" w14:textId="77777777" w:rsidR="005D70A7" w:rsidRPr="00CE0D7B" w:rsidRDefault="005D70A7" w:rsidP="009F743C">
            <w:pPr>
              <w:ind w:left="397"/>
              <w:rPr>
                <w:rFonts w:eastAsia="Times New Roman" w:cstheme="minorHAnsi"/>
                <w:b/>
                <w:color w:val="000000"/>
              </w:rPr>
            </w:pPr>
            <w:r>
              <w:rPr>
                <w:rFonts w:eastAsia="Times New Roman" w:cstheme="minorHAnsi"/>
                <w:b/>
                <w:color w:val="000000"/>
              </w:rPr>
              <w:t>Running Total</w:t>
            </w:r>
          </w:p>
        </w:tc>
        <w:tc>
          <w:tcPr>
            <w:tcW w:w="3776" w:type="dxa"/>
            <w:vAlign w:val="center"/>
          </w:tcPr>
          <w:p w14:paraId="5CFB7F7C" w14:textId="77777777" w:rsidR="005D70A7" w:rsidRPr="00CE0D7B" w:rsidRDefault="005D70A7" w:rsidP="00A54AA5">
            <w:pPr>
              <w:jc w:val="right"/>
              <w:rPr>
                <w:b/>
              </w:rPr>
            </w:pPr>
            <w:r>
              <w:rPr>
                <w:b/>
              </w:rPr>
              <w:t>£39</w:t>
            </w:r>
            <w:r w:rsidRPr="00CE0D7B">
              <w:rPr>
                <w:b/>
              </w:rPr>
              <w:t>,000.00</w:t>
            </w:r>
          </w:p>
        </w:tc>
      </w:tr>
    </w:tbl>
    <w:p w14:paraId="1399CFED" w14:textId="77777777" w:rsidR="005D70A7" w:rsidRDefault="005D70A7" w:rsidP="009F743C">
      <w:pPr>
        <w:pStyle w:val="Heading2"/>
        <w:spacing w:before="120" w:after="0"/>
        <w:rPr>
          <w:b w:val="0"/>
        </w:rPr>
      </w:pPr>
      <w:r w:rsidRPr="00812001">
        <w:rPr>
          <w:b w:val="0"/>
        </w:rPr>
        <w:t>Coastal EXPERIENCE Fund</w:t>
      </w:r>
      <w:r>
        <w:rPr>
          <w:b w:val="0"/>
        </w:rPr>
        <w:t xml:space="preserve"> Round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tblCellMar>
        <w:tblLook w:val="04A0" w:firstRow="1" w:lastRow="0" w:firstColumn="1" w:lastColumn="0" w:noHBand="0" w:noVBand="1"/>
        <w:tblDescription w:val="Amount of grant funding awarded to various organisations for event delivery (Coastal Experience Fund round 3)"/>
      </w:tblPr>
      <w:tblGrid>
        <w:gridCol w:w="5240"/>
        <w:gridCol w:w="3776"/>
      </w:tblGrid>
      <w:tr w:rsidR="005D70A7" w14:paraId="5960E425" w14:textId="77777777" w:rsidTr="009F743C">
        <w:trPr>
          <w:trHeight w:val="567"/>
          <w:tblHeader/>
        </w:trPr>
        <w:tc>
          <w:tcPr>
            <w:tcW w:w="5240" w:type="dxa"/>
            <w:vAlign w:val="center"/>
          </w:tcPr>
          <w:p w14:paraId="0ECA7BCF" w14:textId="77777777" w:rsidR="005D70A7" w:rsidRPr="00CE0D7B" w:rsidRDefault="005D70A7" w:rsidP="009F743C">
            <w:pPr>
              <w:ind w:left="397"/>
              <w:rPr>
                <w:b/>
              </w:rPr>
            </w:pPr>
            <w:r w:rsidRPr="00CE0D7B">
              <w:rPr>
                <w:b/>
              </w:rPr>
              <w:t>Grant Recipient</w:t>
            </w:r>
          </w:p>
        </w:tc>
        <w:tc>
          <w:tcPr>
            <w:tcW w:w="3776" w:type="dxa"/>
            <w:vAlign w:val="center"/>
          </w:tcPr>
          <w:p w14:paraId="08FC7D55" w14:textId="77777777" w:rsidR="005D70A7" w:rsidRPr="00CE0D7B" w:rsidRDefault="005D70A7" w:rsidP="00A54AA5">
            <w:pPr>
              <w:jc w:val="right"/>
              <w:rPr>
                <w:b/>
              </w:rPr>
            </w:pPr>
            <w:r w:rsidRPr="00CE0D7B">
              <w:rPr>
                <w:b/>
              </w:rPr>
              <w:t>Grant Amount</w:t>
            </w:r>
          </w:p>
        </w:tc>
      </w:tr>
      <w:tr w:rsidR="005D70A7" w14:paraId="03CEAFA8" w14:textId="77777777" w:rsidTr="009F743C">
        <w:trPr>
          <w:trHeight w:val="397"/>
        </w:trPr>
        <w:tc>
          <w:tcPr>
            <w:tcW w:w="5240" w:type="dxa"/>
            <w:vAlign w:val="center"/>
          </w:tcPr>
          <w:p w14:paraId="751D371B" w14:textId="77777777" w:rsidR="005D70A7" w:rsidRPr="00405F19" w:rsidRDefault="005D70A7" w:rsidP="009F743C">
            <w:pPr>
              <w:ind w:left="397"/>
              <w:rPr>
                <w:rFonts w:eastAsia="Times New Roman" w:cstheme="minorHAnsi"/>
                <w:color w:val="000000"/>
              </w:rPr>
            </w:pPr>
            <w:r>
              <w:rPr>
                <w:rFonts w:eastAsia="Times New Roman" w:cstheme="minorHAnsi"/>
                <w:color w:val="000000"/>
              </w:rPr>
              <w:t>None Awarded</w:t>
            </w:r>
          </w:p>
        </w:tc>
        <w:tc>
          <w:tcPr>
            <w:tcW w:w="3776" w:type="dxa"/>
            <w:vAlign w:val="center"/>
          </w:tcPr>
          <w:p w14:paraId="7CD7F493" w14:textId="77777777" w:rsidR="005D70A7" w:rsidRDefault="005D70A7" w:rsidP="00A54AA5">
            <w:pPr>
              <w:jc w:val="right"/>
            </w:pPr>
            <w:r>
              <w:t>£0.00</w:t>
            </w:r>
          </w:p>
        </w:tc>
      </w:tr>
      <w:tr w:rsidR="005D70A7" w14:paraId="34680278" w14:textId="77777777" w:rsidTr="00A54AA5">
        <w:trPr>
          <w:trHeight w:val="397"/>
        </w:trPr>
        <w:tc>
          <w:tcPr>
            <w:tcW w:w="5240" w:type="dxa"/>
            <w:vAlign w:val="center"/>
          </w:tcPr>
          <w:p w14:paraId="2B356413" w14:textId="77777777" w:rsidR="005D70A7" w:rsidRPr="00CE0D7B" w:rsidRDefault="005D70A7" w:rsidP="009F743C">
            <w:pPr>
              <w:ind w:left="397"/>
              <w:rPr>
                <w:rFonts w:eastAsia="Times New Roman" w:cstheme="minorHAnsi"/>
                <w:b/>
                <w:color w:val="000000"/>
              </w:rPr>
            </w:pPr>
            <w:r w:rsidRPr="00CE0D7B">
              <w:rPr>
                <w:rFonts w:eastAsia="Times New Roman" w:cstheme="minorHAnsi"/>
                <w:b/>
                <w:color w:val="000000"/>
              </w:rPr>
              <w:t>Total Awarded</w:t>
            </w:r>
            <w:r>
              <w:rPr>
                <w:rFonts w:eastAsia="Times New Roman" w:cstheme="minorHAnsi"/>
                <w:b/>
                <w:color w:val="000000"/>
              </w:rPr>
              <w:t xml:space="preserve"> This Round</w:t>
            </w:r>
          </w:p>
        </w:tc>
        <w:tc>
          <w:tcPr>
            <w:tcW w:w="3776" w:type="dxa"/>
            <w:vAlign w:val="center"/>
          </w:tcPr>
          <w:p w14:paraId="3A4CEE8A" w14:textId="77777777" w:rsidR="005D70A7" w:rsidRPr="00CE0D7B" w:rsidRDefault="005D70A7" w:rsidP="00A54AA5">
            <w:pPr>
              <w:jc w:val="right"/>
              <w:rPr>
                <w:b/>
              </w:rPr>
            </w:pPr>
            <w:r>
              <w:rPr>
                <w:b/>
              </w:rPr>
              <w:t>£0.00</w:t>
            </w:r>
          </w:p>
        </w:tc>
      </w:tr>
      <w:tr w:rsidR="005D70A7" w14:paraId="60BD85A1" w14:textId="77777777" w:rsidTr="00A54AA5">
        <w:trPr>
          <w:trHeight w:val="397"/>
        </w:trPr>
        <w:tc>
          <w:tcPr>
            <w:tcW w:w="5240" w:type="dxa"/>
            <w:vAlign w:val="center"/>
          </w:tcPr>
          <w:p w14:paraId="1533835F" w14:textId="77777777" w:rsidR="005D70A7" w:rsidRPr="00CE0D7B" w:rsidRDefault="005D70A7" w:rsidP="009F743C">
            <w:pPr>
              <w:ind w:left="397"/>
              <w:rPr>
                <w:rFonts w:eastAsia="Times New Roman" w:cstheme="minorHAnsi"/>
                <w:b/>
                <w:color w:val="000000"/>
              </w:rPr>
            </w:pPr>
            <w:r>
              <w:rPr>
                <w:rFonts w:eastAsia="Times New Roman" w:cstheme="minorHAnsi"/>
                <w:b/>
                <w:color w:val="000000"/>
              </w:rPr>
              <w:t>Running Total</w:t>
            </w:r>
          </w:p>
        </w:tc>
        <w:tc>
          <w:tcPr>
            <w:tcW w:w="3776" w:type="dxa"/>
            <w:vAlign w:val="center"/>
          </w:tcPr>
          <w:p w14:paraId="74439BD1" w14:textId="77777777" w:rsidR="005D70A7" w:rsidRPr="00CE0D7B" w:rsidRDefault="005D70A7" w:rsidP="00A54AA5">
            <w:pPr>
              <w:jc w:val="right"/>
              <w:rPr>
                <w:b/>
              </w:rPr>
            </w:pPr>
            <w:r>
              <w:rPr>
                <w:b/>
              </w:rPr>
              <w:t>£39</w:t>
            </w:r>
            <w:r w:rsidRPr="00CE0D7B">
              <w:rPr>
                <w:b/>
              </w:rPr>
              <w:t>,000.00</w:t>
            </w:r>
          </w:p>
        </w:tc>
      </w:tr>
    </w:tbl>
    <w:p w14:paraId="61BC501F" w14:textId="77777777" w:rsidR="005D70A7" w:rsidRDefault="005D70A7" w:rsidP="009F743C">
      <w:pPr>
        <w:pStyle w:val="Heading2"/>
        <w:spacing w:before="120" w:after="0"/>
        <w:rPr>
          <w:b w:val="0"/>
        </w:rPr>
      </w:pPr>
      <w:r w:rsidRPr="00812001">
        <w:rPr>
          <w:b w:val="0"/>
        </w:rPr>
        <w:t xml:space="preserve">Coastal </w:t>
      </w:r>
      <w:r>
        <w:rPr>
          <w:b w:val="0"/>
          <w:sz w:val="28"/>
        </w:rPr>
        <w:t>BUSINESS</w:t>
      </w:r>
      <w:r w:rsidRPr="00382CC9">
        <w:rPr>
          <w:b w:val="0"/>
          <w:sz w:val="28"/>
        </w:rPr>
        <w:t xml:space="preserve"> </w:t>
      </w:r>
      <w:r w:rsidRPr="00812001">
        <w:rPr>
          <w:b w:val="0"/>
        </w:rPr>
        <w:t>Fund</w:t>
      </w:r>
      <w:r>
        <w:rPr>
          <w:b w:val="0"/>
        </w:rPr>
        <w:t xml:space="preserve"> Round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tblCellMar>
        <w:tblLook w:val="04A0" w:firstRow="1" w:lastRow="0" w:firstColumn="1" w:lastColumn="0" w:noHBand="0" w:noVBand="1"/>
        <w:tblDescription w:val="Amount of grant funding awarded to various organisations for event delivery (Coastal Experience Fund round 1)"/>
      </w:tblPr>
      <w:tblGrid>
        <w:gridCol w:w="5240"/>
        <w:gridCol w:w="3776"/>
      </w:tblGrid>
      <w:tr w:rsidR="005D70A7" w14:paraId="33046138" w14:textId="77777777" w:rsidTr="009F743C">
        <w:trPr>
          <w:trHeight w:val="567"/>
          <w:tblHeader/>
        </w:trPr>
        <w:tc>
          <w:tcPr>
            <w:tcW w:w="5240" w:type="dxa"/>
            <w:vAlign w:val="center"/>
          </w:tcPr>
          <w:p w14:paraId="105A9EEA" w14:textId="77777777" w:rsidR="005D70A7" w:rsidRPr="00CE0D7B" w:rsidRDefault="005D70A7" w:rsidP="00A54AA5">
            <w:pPr>
              <w:rPr>
                <w:b/>
              </w:rPr>
            </w:pPr>
            <w:r w:rsidRPr="00CE0D7B">
              <w:rPr>
                <w:b/>
              </w:rPr>
              <w:t>Grant Recipient</w:t>
            </w:r>
          </w:p>
        </w:tc>
        <w:tc>
          <w:tcPr>
            <w:tcW w:w="3776" w:type="dxa"/>
            <w:vAlign w:val="center"/>
          </w:tcPr>
          <w:p w14:paraId="7F8F2ED3" w14:textId="77777777" w:rsidR="005D70A7" w:rsidRPr="00CE0D7B" w:rsidRDefault="005D70A7" w:rsidP="00A54AA5">
            <w:pPr>
              <w:jc w:val="right"/>
              <w:rPr>
                <w:b/>
              </w:rPr>
            </w:pPr>
            <w:r w:rsidRPr="00CE0D7B">
              <w:rPr>
                <w:b/>
              </w:rPr>
              <w:t>Grant Amount</w:t>
            </w:r>
          </w:p>
        </w:tc>
      </w:tr>
      <w:tr w:rsidR="005D70A7" w14:paraId="0C3EAD56" w14:textId="77777777" w:rsidTr="009F743C">
        <w:trPr>
          <w:trHeight w:val="397"/>
        </w:trPr>
        <w:tc>
          <w:tcPr>
            <w:tcW w:w="5240" w:type="dxa"/>
            <w:vAlign w:val="center"/>
          </w:tcPr>
          <w:p w14:paraId="4A1271E4" w14:textId="77777777" w:rsidR="005D70A7" w:rsidRPr="00405F19" w:rsidRDefault="005D70A7" w:rsidP="009F743C">
            <w:pPr>
              <w:ind w:left="397"/>
              <w:rPr>
                <w:rFonts w:eastAsia="Times New Roman" w:cstheme="minorHAnsi"/>
                <w:color w:val="000000"/>
              </w:rPr>
            </w:pPr>
            <w:r w:rsidRPr="00405F19">
              <w:rPr>
                <w:rFonts w:eastAsia="Times New Roman" w:cstheme="minorHAnsi"/>
                <w:color w:val="000000"/>
              </w:rPr>
              <w:t>Ebb &amp; Flo - Endless Summer</w:t>
            </w:r>
          </w:p>
        </w:tc>
        <w:tc>
          <w:tcPr>
            <w:tcW w:w="3776" w:type="dxa"/>
            <w:vAlign w:val="center"/>
          </w:tcPr>
          <w:p w14:paraId="40A81BC8" w14:textId="77777777" w:rsidR="005D70A7" w:rsidRPr="00405F19" w:rsidRDefault="005D70A7" w:rsidP="00A54AA5">
            <w:pPr>
              <w:jc w:val="right"/>
              <w:rPr>
                <w:rFonts w:eastAsia="Times New Roman" w:cstheme="minorHAnsi"/>
                <w:color w:val="000000"/>
              </w:rPr>
            </w:pPr>
            <w:r>
              <w:rPr>
                <w:rFonts w:eastAsia="Times New Roman" w:cstheme="minorHAnsi"/>
                <w:color w:val="000000"/>
              </w:rPr>
              <w:t>£</w:t>
            </w:r>
            <w:r w:rsidRPr="00405F19">
              <w:rPr>
                <w:rFonts w:eastAsia="Times New Roman" w:cstheme="minorHAnsi"/>
                <w:color w:val="000000"/>
              </w:rPr>
              <w:t xml:space="preserve">1,000.00 </w:t>
            </w:r>
          </w:p>
        </w:tc>
      </w:tr>
      <w:tr w:rsidR="005D70A7" w14:paraId="1A581B1F" w14:textId="77777777" w:rsidTr="009F743C">
        <w:trPr>
          <w:trHeight w:val="397"/>
        </w:trPr>
        <w:tc>
          <w:tcPr>
            <w:tcW w:w="5240" w:type="dxa"/>
          </w:tcPr>
          <w:p w14:paraId="5B8C8260" w14:textId="77777777" w:rsidR="005D70A7" w:rsidRPr="00405F19" w:rsidRDefault="005D70A7" w:rsidP="009F743C">
            <w:pPr>
              <w:ind w:left="397"/>
              <w:rPr>
                <w:rFonts w:eastAsia="Times New Roman" w:cstheme="minorHAnsi"/>
                <w:color w:val="000000"/>
              </w:rPr>
            </w:pPr>
            <w:r w:rsidRPr="00405F19">
              <w:rPr>
                <w:rFonts w:eastAsia="Times New Roman" w:cstheme="minorHAnsi"/>
                <w:color w:val="000000"/>
              </w:rPr>
              <w:t>Fairs &amp; Events - Lincolnshire Traders Fair</w:t>
            </w:r>
          </w:p>
        </w:tc>
        <w:tc>
          <w:tcPr>
            <w:tcW w:w="3776" w:type="dxa"/>
          </w:tcPr>
          <w:p w14:paraId="38727750" w14:textId="77777777" w:rsidR="005D70A7" w:rsidRPr="00405F19" w:rsidRDefault="005D70A7" w:rsidP="00A54AA5">
            <w:pPr>
              <w:jc w:val="right"/>
              <w:rPr>
                <w:rFonts w:eastAsia="Times New Roman" w:cstheme="minorHAnsi"/>
                <w:color w:val="000000"/>
              </w:rPr>
            </w:pPr>
            <w:r>
              <w:rPr>
                <w:rFonts w:eastAsia="Times New Roman" w:cstheme="minorHAnsi"/>
                <w:color w:val="000000"/>
              </w:rPr>
              <w:t>£</w:t>
            </w:r>
            <w:r w:rsidRPr="00405F19">
              <w:rPr>
                <w:rFonts w:eastAsia="Times New Roman" w:cstheme="minorHAnsi"/>
                <w:color w:val="000000"/>
              </w:rPr>
              <w:t xml:space="preserve">1,000.00 </w:t>
            </w:r>
          </w:p>
        </w:tc>
      </w:tr>
      <w:tr w:rsidR="005D70A7" w14:paraId="52F1960D" w14:textId="77777777" w:rsidTr="00A54AA5">
        <w:trPr>
          <w:trHeight w:val="397"/>
        </w:trPr>
        <w:tc>
          <w:tcPr>
            <w:tcW w:w="5240" w:type="dxa"/>
          </w:tcPr>
          <w:p w14:paraId="41152CAF" w14:textId="77777777" w:rsidR="005D70A7" w:rsidRPr="00405F19" w:rsidRDefault="005D70A7" w:rsidP="009F743C">
            <w:pPr>
              <w:ind w:left="397"/>
              <w:rPr>
                <w:rFonts w:eastAsia="Times New Roman" w:cstheme="minorHAnsi"/>
                <w:color w:val="000000"/>
              </w:rPr>
            </w:pPr>
            <w:r w:rsidRPr="00405F19">
              <w:rPr>
                <w:rFonts w:eastAsia="Times New Roman" w:cstheme="minorHAnsi"/>
                <w:color w:val="000000"/>
              </w:rPr>
              <w:t>Tape2Tape - 5k race</w:t>
            </w:r>
          </w:p>
        </w:tc>
        <w:tc>
          <w:tcPr>
            <w:tcW w:w="3776" w:type="dxa"/>
          </w:tcPr>
          <w:p w14:paraId="646006CB" w14:textId="77777777" w:rsidR="005D70A7" w:rsidRPr="00405F19" w:rsidRDefault="005D70A7" w:rsidP="00A54AA5">
            <w:pPr>
              <w:jc w:val="right"/>
              <w:rPr>
                <w:rFonts w:eastAsia="Times New Roman" w:cstheme="minorHAnsi"/>
                <w:color w:val="000000"/>
              </w:rPr>
            </w:pPr>
            <w:r>
              <w:rPr>
                <w:rFonts w:eastAsia="Times New Roman" w:cstheme="minorHAnsi"/>
                <w:color w:val="000000"/>
              </w:rPr>
              <w:t>£</w:t>
            </w:r>
            <w:r w:rsidRPr="00405F19">
              <w:rPr>
                <w:rFonts w:eastAsia="Times New Roman" w:cstheme="minorHAnsi"/>
                <w:color w:val="000000"/>
              </w:rPr>
              <w:t xml:space="preserve">1,000.00 </w:t>
            </w:r>
          </w:p>
        </w:tc>
      </w:tr>
      <w:tr w:rsidR="005D70A7" w14:paraId="50F3CACD" w14:textId="77777777" w:rsidTr="00A54AA5">
        <w:trPr>
          <w:trHeight w:val="397"/>
        </w:trPr>
        <w:tc>
          <w:tcPr>
            <w:tcW w:w="5240" w:type="dxa"/>
            <w:vAlign w:val="center"/>
          </w:tcPr>
          <w:p w14:paraId="191657AD" w14:textId="77777777" w:rsidR="005D70A7" w:rsidRPr="00CE0D7B" w:rsidRDefault="005D70A7" w:rsidP="009F743C">
            <w:pPr>
              <w:ind w:left="397"/>
              <w:rPr>
                <w:rFonts w:eastAsia="Times New Roman" w:cstheme="minorHAnsi"/>
                <w:b/>
                <w:color w:val="000000"/>
              </w:rPr>
            </w:pPr>
            <w:r w:rsidRPr="00CE0D7B">
              <w:rPr>
                <w:rFonts w:eastAsia="Times New Roman" w:cstheme="minorHAnsi"/>
                <w:b/>
                <w:color w:val="000000"/>
              </w:rPr>
              <w:t>Total Awarded</w:t>
            </w:r>
            <w:r>
              <w:rPr>
                <w:rFonts w:eastAsia="Times New Roman" w:cstheme="minorHAnsi"/>
                <w:b/>
                <w:color w:val="000000"/>
              </w:rPr>
              <w:t xml:space="preserve"> This Round</w:t>
            </w:r>
          </w:p>
        </w:tc>
        <w:tc>
          <w:tcPr>
            <w:tcW w:w="3776" w:type="dxa"/>
            <w:vAlign w:val="center"/>
          </w:tcPr>
          <w:p w14:paraId="092E515B" w14:textId="77777777" w:rsidR="005D70A7" w:rsidRPr="00405F19" w:rsidRDefault="005D70A7" w:rsidP="00A54AA5">
            <w:pPr>
              <w:jc w:val="right"/>
              <w:rPr>
                <w:rFonts w:eastAsia="Times New Roman" w:cstheme="minorHAnsi"/>
                <w:b/>
                <w:bCs/>
                <w:color w:val="000000"/>
              </w:rPr>
            </w:pPr>
            <w:r>
              <w:rPr>
                <w:rFonts w:eastAsia="Times New Roman" w:cstheme="minorHAnsi"/>
                <w:b/>
                <w:bCs/>
                <w:color w:val="000000"/>
              </w:rPr>
              <w:t>£</w:t>
            </w:r>
            <w:r w:rsidRPr="00405F19">
              <w:rPr>
                <w:rFonts w:eastAsia="Times New Roman" w:cstheme="minorHAnsi"/>
                <w:b/>
                <w:bCs/>
                <w:color w:val="000000"/>
              </w:rPr>
              <w:t xml:space="preserve">3,000.00 </w:t>
            </w:r>
          </w:p>
        </w:tc>
      </w:tr>
      <w:tr w:rsidR="005D70A7" w14:paraId="318878F2" w14:textId="77777777" w:rsidTr="00A54AA5">
        <w:trPr>
          <w:trHeight w:val="397"/>
        </w:trPr>
        <w:tc>
          <w:tcPr>
            <w:tcW w:w="5240" w:type="dxa"/>
            <w:vAlign w:val="center"/>
          </w:tcPr>
          <w:p w14:paraId="33B803E6" w14:textId="77777777" w:rsidR="005D70A7" w:rsidRPr="00CE0D7B" w:rsidRDefault="005D70A7" w:rsidP="009F743C">
            <w:pPr>
              <w:ind w:left="397"/>
              <w:rPr>
                <w:rFonts w:eastAsia="Times New Roman" w:cstheme="minorHAnsi"/>
                <w:b/>
                <w:color w:val="000000"/>
              </w:rPr>
            </w:pPr>
            <w:r>
              <w:rPr>
                <w:rFonts w:eastAsia="Times New Roman" w:cstheme="minorHAnsi"/>
                <w:b/>
                <w:color w:val="000000"/>
              </w:rPr>
              <w:t>Running Total</w:t>
            </w:r>
          </w:p>
        </w:tc>
        <w:tc>
          <w:tcPr>
            <w:tcW w:w="3776" w:type="dxa"/>
          </w:tcPr>
          <w:p w14:paraId="357A57D6" w14:textId="77777777" w:rsidR="005D70A7" w:rsidRPr="00BB3FC6" w:rsidRDefault="005D70A7" w:rsidP="00A54AA5">
            <w:pPr>
              <w:jc w:val="right"/>
              <w:rPr>
                <w:rFonts w:eastAsia="Times New Roman" w:cstheme="minorHAnsi"/>
                <w:b/>
                <w:color w:val="000000"/>
              </w:rPr>
            </w:pPr>
            <w:r w:rsidRPr="00BB3FC6">
              <w:rPr>
                <w:rFonts w:eastAsia="Times New Roman" w:cstheme="minorHAnsi"/>
                <w:b/>
                <w:color w:val="000000"/>
              </w:rPr>
              <w:t xml:space="preserve">£3,000.00 </w:t>
            </w:r>
          </w:p>
        </w:tc>
      </w:tr>
    </w:tbl>
    <w:p w14:paraId="5B94AB56" w14:textId="77777777" w:rsidR="005D70A7" w:rsidRDefault="005D70A7" w:rsidP="009F743C">
      <w:pPr>
        <w:pStyle w:val="Heading2"/>
        <w:spacing w:before="120" w:after="0"/>
        <w:rPr>
          <w:b w:val="0"/>
        </w:rPr>
      </w:pPr>
      <w:r w:rsidRPr="00812001">
        <w:rPr>
          <w:b w:val="0"/>
        </w:rPr>
        <w:t xml:space="preserve">Coastal </w:t>
      </w:r>
      <w:r>
        <w:rPr>
          <w:b w:val="0"/>
          <w:sz w:val="28"/>
        </w:rPr>
        <w:t>BUSINESS</w:t>
      </w:r>
      <w:r w:rsidRPr="00382CC9">
        <w:rPr>
          <w:b w:val="0"/>
          <w:sz w:val="28"/>
        </w:rPr>
        <w:t xml:space="preserve"> </w:t>
      </w:r>
      <w:r w:rsidRPr="00812001">
        <w:rPr>
          <w:b w:val="0"/>
        </w:rPr>
        <w:t>Fund</w:t>
      </w:r>
      <w:r>
        <w:rPr>
          <w:b w:val="0"/>
        </w:rPr>
        <w:t xml:space="preserve"> Round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tblCellMar>
        <w:tblLook w:val="04A0" w:firstRow="1" w:lastRow="0" w:firstColumn="1" w:lastColumn="0" w:noHBand="0" w:noVBand="1"/>
        <w:tblDescription w:val="Amount of grant funding awarded to various organisations for event delivery (Coastal Experience Fund round 2)"/>
      </w:tblPr>
      <w:tblGrid>
        <w:gridCol w:w="5240"/>
        <w:gridCol w:w="3776"/>
      </w:tblGrid>
      <w:tr w:rsidR="005D70A7" w14:paraId="5DB70455" w14:textId="77777777" w:rsidTr="009F743C">
        <w:trPr>
          <w:trHeight w:val="567"/>
          <w:tblHeader/>
        </w:trPr>
        <w:tc>
          <w:tcPr>
            <w:tcW w:w="5240" w:type="dxa"/>
            <w:vAlign w:val="center"/>
          </w:tcPr>
          <w:p w14:paraId="717DF0C2" w14:textId="77777777" w:rsidR="005D70A7" w:rsidRPr="00CE0D7B" w:rsidRDefault="005D70A7" w:rsidP="009F743C">
            <w:pPr>
              <w:ind w:left="397"/>
              <w:rPr>
                <w:b/>
              </w:rPr>
            </w:pPr>
            <w:r w:rsidRPr="00CE0D7B">
              <w:rPr>
                <w:b/>
              </w:rPr>
              <w:t>Grant Recipient</w:t>
            </w:r>
          </w:p>
        </w:tc>
        <w:tc>
          <w:tcPr>
            <w:tcW w:w="3776" w:type="dxa"/>
            <w:vAlign w:val="center"/>
          </w:tcPr>
          <w:p w14:paraId="078A3F9C" w14:textId="77777777" w:rsidR="005D70A7" w:rsidRPr="00CE0D7B" w:rsidRDefault="005D70A7" w:rsidP="00A54AA5">
            <w:pPr>
              <w:jc w:val="right"/>
              <w:rPr>
                <w:b/>
              </w:rPr>
            </w:pPr>
            <w:r w:rsidRPr="00CE0D7B">
              <w:rPr>
                <w:b/>
              </w:rPr>
              <w:t>Grant Amount</w:t>
            </w:r>
          </w:p>
        </w:tc>
      </w:tr>
      <w:tr w:rsidR="005D70A7" w14:paraId="5C9EE307" w14:textId="77777777" w:rsidTr="009F743C">
        <w:trPr>
          <w:trHeight w:val="397"/>
        </w:trPr>
        <w:tc>
          <w:tcPr>
            <w:tcW w:w="5240" w:type="dxa"/>
            <w:vAlign w:val="center"/>
          </w:tcPr>
          <w:p w14:paraId="512E27B7" w14:textId="77777777" w:rsidR="005D70A7" w:rsidRPr="00405F19" w:rsidRDefault="005D70A7" w:rsidP="009F743C">
            <w:pPr>
              <w:ind w:left="397"/>
              <w:rPr>
                <w:rFonts w:eastAsia="Times New Roman" w:cstheme="minorHAnsi"/>
                <w:color w:val="000000"/>
              </w:rPr>
            </w:pPr>
            <w:r>
              <w:rPr>
                <w:rFonts w:eastAsia="Times New Roman" w:cstheme="minorHAnsi"/>
                <w:color w:val="000000"/>
              </w:rPr>
              <w:t>None Awarded</w:t>
            </w:r>
          </w:p>
        </w:tc>
        <w:tc>
          <w:tcPr>
            <w:tcW w:w="3776" w:type="dxa"/>
            <w:vAlign w:val="center"/>
          </w:tcPr>
          <w:p w14:paraId="72B67477" w14:textId="77777777" w:rsidR="005D70A7" w:rsidRDefault="005D70A7" w:rsidP="00A54AA5">
            <w:pPr>
              <w:jc w:val="right"/>
            </w:pPr>
            <w:r>
              <w:t>£0.00</w:t>
            </w:r>
          </w:p>
        </w:tc>
      </w:tr>
      <w:tr w:rsidR="005D70A7" w14:paraId="48822624" w14:textId="77777777" w:rsidTr="00A54AA5">
        <w:trPr>
          <w:trHeight w:val="397"/>
        </w:trPr>
        <w:tc>
          <w:tcPr>
            <w:tcW w:w="5240" w:type="dxa"/>
            <w:vAlign w:val="center"/>
          </w:tcPr>
          <w:p w14:paraId="56786FAA" w14:textId="77777777" w:rsidR="005D70A7" w:rsidRPr="00CE0D7B" w:rsidRDefault="005D70A7" w:rsidP="009F743C">
            <w:pPr>
              <w:ind w:left="397"/>
              <w:rPr>
                <w:rFonts w:eastAsia="Times New Roman" w:cstheme="minorHAnsi"/>
                <w:b/>
                <w:color w:val="000000"/>
              </w:rPr>
            </w:pPr>
            <w:r w:rsidRPr="00CE0D7B">
              <w:rPr>
                <w:rFonts w:eastAsia="Times New Roman" w:cstheme="minorHAnsi"/>
                <w:b/>
                <w:color w:val="000000"/>
              </w:rPr>
              <w:t>Total Awarded</w:t>
            </w:r>
            <w:r>
              <w:rPr>
                <w:rFonts w:eastAsia="Times New Roman" w:cstheme="minorHAnsi"/>
                <w:b/>
                <w:color w:val="000000"/>
              </w:rPr>
              <w:t xml:space="preserve"> This Round</w:t>
            </w:r>
          </w:p>
        </w:tc>
        <w:tc>
          <w:tcPr>
            <w:tcW w:w="3776" w:type="dxa"/>
            <w:vAlign w:val="center"/>
          </w:tcPr>
          <w:p w14:paraId="6560AAB7" w14:textId="77777777" w:rsidR="005D70A7" w:rsidRPr="00CE0D7B" w:rsidRDefault="005D70A7" w:rsidP="00A54AA5">
            <w:pPr>
              <w:jc w:val="right"/>
              <w:rPr>
                <w:b/>
              </w:rPr>
            </w:pPr>
            <w:r>
              <w:rPr>
                <w:b/>
              </w:rPr>
              <w:t>£0.00</w:t>
            </w:r>
          </w:p>
        </w:tc>
      </w:tr>
      <w:tr w:rsidR="005D70A7" w14:paraId="2B7225E8" w14:textId="77777777" w:rsidTr="00A54AA5">
        <w:trPr>
          <w:trHeight w:val="397"/>
        </w:trPr>
        <w:tc>
          <w:tcPr>
            <w:tcW w:w="5240" w:type="dxa"/>
            <w:vAlign w:val="center"/>
          </w:tcPr>
          <w:p w14:paraId="43FE0FFD" w14:textId="77777777" w:rsidR="005D70A7" w:rsidRPr="00CE0D7B" w:rsidRDefault="005D70A7" w:rsidP="009F743C">
            <w:pPr>
              <w:ind w:left="397"/>
              <w:rPr>
                <w:rFonts w:eastAsia="Times New Roman" w:cstheme="minorHAnsi"/>
                <w:b/>
                <w:color w:val="000000"/>
              </w:rPr>
            </w:pPr>
            <w:r>
              <w:rPr>
                <w:rFonts w:eastAsia="Times New Roman" w:cstheme="minorHAnsi"/>
                <w:b/>
                <w:color w:val="000000"/>
              </w:rPr>
              <w:t>Running Total</w:t>
            </w:r>
          </w:p>
        </w:tc>
        <w:tc>
          <w:tcPr>
            <w:tcW w:w="3776" w:type="dxa"/>
            <w:vAlign w:val="center"/>
          </w:tcPr>
          <w:p w14:paraId="04B83FBF" w14:textId="77777777" w:rsidR="005D70A7" w:rsidRPr="00CE0D7B" w:rsidRDefault="005D70A7" w:rsidP="00A54AA5">
            <w:pPr>
              <w:jc w:val="right"/>
              <w:rPr>
                <w:b/>
              </w:rPr>
            </w:pPr>
            <w:r>
              <w:rPr>
                <w:b/>
              </w:rPr>
              <w:t>£3,000.00</w:t>
            </w:r>
          </w:p>
        </w:tc>
      </w:tr>
    </w:tbl>
    <w:p w14:paraId="159A1119" w14:textId="77777777" w:rsidR="005B6A60" w:rsidRDefault="005B6A60" w:rsidP="009F743C">
      <w:pPr>
        <w:pStyle w:val="Heading2"/>
        <w:spacing w:before="120" w:after="0"/>
        <w:rPr>
          <w:b w:val="0"/>
        </w:rPr>
      </w:pPr>
      <w:r>
        <w:rPr>
          <w:b w:val="0"/>
        </w:rPr>
        <w:br w:type="page"/>
      </w:r>
    </w:p>
    <w:p w14:paraId="5524EC81" w14:textId="19DB856B" w:rsidR="005D70A7" w:rsidRDefault="005D70A7" w:rsidP="009F743C">
      <w:pPr>
        <w:pStyle w:val="Heading2"/>
        <w:spacing w:before="120" w:after="0"/>
        <w:rPr>
          <w:b w:val="0"/>
        </w:rPr>
      </w:pPr>
      <w:r w:rsidRPr="00812001">
        <w:rPr>
          <w:b w:val="0"/>
        </w:rPr>
        <w:lastRenderedPageBreak/>
        <w:t xml:space="preserve">Coastal </w:t>
      </w:r>
      <w:r>
        <w:rPr>
          <w:b w:val="0"/>
          <w:sz w:val="28"/>
        </w:rPr>
        <w:t>BUSINESS</w:t>
      </w:r>
      <w:r w:rsidRPr="00382CC9">
        <w:rPr>
          <w:b w:val="0"/>
          <w:sz w:val="28"/>
        </w:rPr>
        <w:t xml:space="preserve"> </w:t>
      </w:r>
      <w:r w:rsidRPr="00812001">
        <w:rPr>
          <w:b w:val="0"/>
        </w:rPr>
        <w:t>Fund</w:t>
      </w:r>
      <w:r>
        <w:rPr>
          <w:b w:val="0"/>
        </w:rPr>
        <w:t xml:space="preserve"> Round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tblCellMar>
        <w:tblLook w:val="04A0" w:firstRow="1" w:lastRow="0" w:firstColumn="1" w:lastColumn="0" w:noHBand="0" w:noVBand="1"/>
        <w:tblDescription w:val="Amount of grant funding awarded to various organisations for event delivery (Coastal Experience Fund round 3)"/>
      </w:tblPr>
      <w:tblGrid>
        <w:gridCol w:w="5240"/>
        <w:gridCol w:w="3776"/>
      </w:tblGrid>
      <w:tr w:rsidR="005D70A7" w14:paraId="6A8B0186" w14:textId="77777777" w:rsidTr="009F743C">
        <w:trPr>
          <w:trHeight w:val="567"/>
          <w:tblHeader/>
        </w:trPr>
        <w:tc>
          <w:tcPr>
            <w:tcW w:w="5240" w:type="dxa"/>
            <w:vAlign w:val="center"/>
          </w:tcPr>
          <w:p w14:paraId="0491E5B0" w14:textId="77777777" w:rsidR="005D70A7" w:rsidRPr="00CE0D7B" w:rsidRDefault="005D70A7" w:rsidP="009F743C">
            <w:pPr>
              <w:ind w:left="397"/>
              <w:rPr>
                <w:b/>
              </w:rPr>
            </w:pPr>
            <w:r w:rsidRPr="00CE0D7B">
              <w:rPr>
                <w:b/>
              </w:rPr>
              <w:t>Grant Recipient</w:t>
            </w:r>
          </w:p>
        </w:tc>
        <w:tc>
          <w:tcPr>
            <w:tcW w:w="3776" w:type="dxa"/>
            <w:vAlign w:val="center"/>
          </w:tcPr>
          <w:p w14:paraId="6C2535BA" w14:textId="77777777" w:rsidR="005D70A7" w:rsidRPr="00CE0D7B" w:rsidRDefault="005D70A7" w:rsidP="00A54AA5">
            <w:pPr>
              <w:jc w:val="right"/>
              <w:rPr>
                <w:b/>
              </w:rPr>
            </w:pPr>
            <w:r w:rsidRPr="00CE0D7B">
              <w:rPr>
                <w:b/>
              </w:rPr>
              <w:t>Grant Amount</w:t>
            </w:r>
          </w:p>
        </w:tc>
      </w:tr>
      <w:tr w:rsidR="005D70A7" w14:paraId="64EFBED8" w14:textId="77777777" w:rsidTr="009F743C">
        <w:trPr>
          <w:trHeight w:val="397"/>
        </w:trPr>
        <w:tc>
          <w:tcPr>
            <w:tcW w:w="5240" w:type="dxa"/>
            <w:vAlign w:val="center"/>
          </w:tcPr>
          <w:p w14:paraId="71C673AD" w14:textId="77777777" w:rsidR="005D70A7" w:rsidRPr="00405F19" w:rsidRDefault="005D70A7" w:rsidP="009F743C">
            <w:pPr>
              <w:ind w:left="397"/>
              <w:rPr>
                <w:rFonts w:eastAsia="Times New Roman" w:cstheme="minorHAnsi"/>
                <w:color w:val="000000"/>
              </w:rPr>
            </w:pPr>
            <w:r w:rsidRPr="00405F19">
              <w:rPr>
                <w:rFonts w:eastAsia="Times New Roman" w:cstheme="minorHAnsi"/>
                <w:color w:val="000000"/>
              </w:rPr>
              <w:t>Message in a Bottle - Indian Summer event</w:t>
            </w:r>
          </w:p>
        </w:tc>
        <w:tc>
          <w:tcPr>
            <w:tcW w:w="3776" w:type="dxa"/>
            <w:vAlign w:val="center"/>
          </w:tcPr>
          <w:p w14:paraId="6550B9AB" w14:textId="77777777" w:rsidR="005D70A7" w:rsidRDefault="005D70A7" w:rsidP="00A54AA5">
            <w:pPr>
              <w:jc w:val="right"/>
            </w:pPr>
            <w:r>
              <w:t>£1,000.00</w:t>
            </w:r>
          </w:p>
        </w:tc>
      </w:tr>
      <w:tr w:rsidR="005D70A7" w14:paraId="07804165" w14:textId="77777777" w:rsidTr="00A54AA5">
        <w:trPr>
          <w:trHeight w:val="397"/>
        </w:trPr>
        <w:tc>
          <w:tcPr>
            <w:tcW w:w="5240" w:type="dxa"/>
            <w:vAlign w:val="center"/>
          </w:tcPr>
          <w:p w14:paraId="5C79499F" w14:textId="77777777" w:rsidR="005D70A7" w:rsidRPr="00CE0D7B" w:rsidRDefault="005D70A7" w:rsidP="009F743C">
            <w:pPr>
              <w:ind w:left="397"/>
              <w:rPr>
                <w:rFonts w:eastAsia="Times New Roman" w:cstheme="minorHAnsi"/>
                <w:b/>
                <w:color w:val="000000"/>
              </w:rPr>
            </w:pPr>
            <w:r w:rsidRPr="00CE0D7B">
              <w:rPr>
                <w:rFonts w:eastAsia="Times New Roman" w:cstheme="minorHAnsi"/>
                <w:b/>
                <w:color w:val="000000"/>
              </w:rPr>
              <w:t>Total Awarded</w:t>
            </w:r>
            <w:r>
              <w:rPr>
                <w:rFonts w:eastAsia="Times New Roman" w:cstheme="minorHAnsi"/>
                <w:b/>
                <w:color w:val="000000"/>
              </w:rPr>
              <w:t xml:space="preserve"> This Round</w:t>
            </w:r>
          </w:p>
        </w:tc>
        <w:tc>
          <w:tcPr>
            <w:tcW w:w="3776" w:type="dxa"/>
            <w:vAlign w:val="center"/>
          </w:tcPr>
          <w:p w14:paraId="340A3AD8" w14:textId="77777777" w:rsidR="005D70A7" w:rsidRPr="00CE0D7B" w:rsidRDefault="005D70A7" w:rsidP="00A54AA5">
            <w:pPr>
              <w:jc w:val="right"/>
              <w:rPr>
                <w:b/>
              </w:rPr>
            </w:pPr>
            <w:r>
              <w:rPr>
                <w:b/>
              </w:rPr>
              <w:t>£1000.00</w:t>
            </w:r>
          </w:p>
        </w:tc>
      </w:tr>
      <w:tr w:rsidR="005D70A7" w14:paraId="20601F04" w14:textId="77777777" w:rsidTr="00A54AA5">
        <w:trPr>
          <w:trHeight w:val="397"/>
        </w:trPr>
        <w:tc>
          <w:tcPr>
            <w:tcW w:w="5240" w:type="dxa"/>
            <w:vAlign w:val="center"/>
          </w:tcPr>
          <w:p w14:paraId="5E5979C2" w14:textId="77777777" w:rsidR="005D70A7" w:rsidRPr="00CE0D7B" w:rsidRDefault="005D70A7" w:rsidP="009F743C">
            <w:pPr>
              <w:ind w:left="397"/>
              <w:rPr>
                <w:rFonts w:eastAsia="Times New Roman" w:cstheme="minorHAnsi"/>
                <w:b/>
                <w:color w:val="000000"/>
              </w:rPr>
            </w:pPr>
            <w:r>
              <w:rPr>
                <w:rFonts w:eastAsia="Times New Roman" w:cstheme="minorHAnsi"/>
                <w:b/>
                <w:color w:val="000000"/>
              </w:rPr>
              <w:t>Running Total</w:t>
            </w:r>
          </w:p>
        </w:tc>
        <w:tc>
          <w:tcPr>
            <w:tcW w:w="3776" w:type="dxa"/>
            <w:vAlign w:val="center"/>
          </w:tcPr>
          <w:p w14:paraId="29A0FEEA" w14:textId="77777777" w:rsidR="005D70A7" w:rsidRPr="00CE0D7B" w:rsidRDefault="005D70A7" w:rsidP="00A54AA5">
            <w:pPr>
              <w:jc w:val="right"/>
              <w:rPr>
                <w:b/>
              </w:rPr>
            </w:pPr>
            <w:r>
              <w:rPr>
                <w:b/>
              </w:rPr>
              <w:t>£4</w:t>
            </w:r>
            <w:r w:rsidRPr="00CE0D7B">
              <w:rPr>
                <w:b/>
              </w:rPr>
              <w:t>,000.00</w:t>
            </w:r>
          </w:p>
        </w:tc>
      </w:tr>
    </w:tbl>
    <w:p w14:paraId="2292A549" w14:textId="77777777" w:rsidR="005D70A7" w:rsidRDefault="005D70A7" w:rsidP="009F743C">
      <w:pPr>
        <w:pStyle w:val="Heading2"/>
        <w:spacing w:before="120" w:after="0"/>
        <w:rPr>
          <w:b w:val="0"/>
        </w:rPr>
      </w:pPr>
      <w:r w:rsidRPr="00812001">
        <w:rPr>
          <w:b w:val="0"/>
        </w:rPr>
        <w:t xml:space="preserve">Coastal </w:t>
      </w:r>
      <w:r>
        <w:rPr>
          <w:b w:val="0"/>
        </w:rPr>
        <w:t>COMMUNITY Round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tblCellMar>
        <w:tblLook w:val="04A0" w:firstRow="1" w:lastRow="0" w:firstColumn="1" w:lastColumn="0" w:noHBand="0" w:noVBand="1"/>
        <w:tblDescription w:val="Amount of grant funding awarded to various organisations for event delivery (Coastal Experience Fund round 3)"/>
      </w:tblPr>
      <w:tblGrid>
        <w:gridCol w:w="5240"/>
        <w:gridCol w:w="3776"/>
      </w:tblGrid>
      <w:tr w:rsidR="005D70A7" w14:paraId="789B452F" w14:textId="77777777" w:rsidTr="009F743C">
        <w:trPr>
          <w:trHeight w:val="567"/>
          <w:tblHeader/>
        </w:trPr>
        <w:tc>
          <w:tcPr>
            <w:tcW w:w="5240" w:type="dxa"/>
            <w:vAlign w:val="center"/>
          </w:tcPr>
          <w:p w14:paraId="6EDBAA46" w14:textId="77777777" w:rsidR="005D70A7" w:rsidRPr="00CE0D7B" w:rsidRDefault="005D70A7" w:rsidP="009F743C">
            <w:pPr>
              <w:ind w:left="397"/>
              <w:rPr>
                <w:b/>
              </w:rPr>
            </w:pPr>
            <w:r w:rsidRPr="00CE0D7B">
              <w:rPr>
                <w:b/>
              </w:rPr>
              <w:t>Grant Recipient</w:t>
            </w:r>
          </w:p>
        </w:tc>
        <w:tc>
          <w:tcPr>
            <w:tcW w:w="3776" w:type="dxa"/>
            <w:vAlign w:val="center"/>
          </w:tcPr>
          <w:p w14:paraId="7C202794" w14:textId="77777777" w:rsidR="005D70A7" w:rsidRPr="00CE0D7B" w:rsidRDefault="005D70A7" w:rsidP="00A54AA5">
            <w:pPr>
              <w:jc w:val="right"/>
              <w:rPr>
                <w:b/>
              </w:rPr>
            </w:pPr>
            <w:r w:rsidRPr="00CE0D7B">
              <w:rPr>
                <w:b/>
              </w:rPr>
              <w:t>Grant Amount</w:t>
            </w:r>
          </w:p>
        </w:tc>
      </w:tr>
      <w:tr w:rsidR="005D70A7" w14:paraId="0AB64CC1" w14:textId="77777777" w:rsidTr="00A54AA5">
        <w:trPr>
          <w:trHeight w:val="397"/>
        </w:trPr>
        <w:tc>
          <w:tcPr>
            <w:tcW w:w="5240" w:type="dxa"/>
            <w:vAlign w:val="center"/>
          </w:tcPr>
          <w:p w14:paraId="77BA15FB" w14:textId="77777777" w:rsidR="005D70A7" w:rsidRPr="00405F19" w:rsidRDefault="005D70A7" w:rsidP="009F743C">
            <w:pPr>
              <w:ind w:left="397"/>
              <w:rPr>
                <w:rFonts w:eastAsia="Times New Roman" w:cstheme="minorHAnsi"/>
                <w:color w:val="000000"/>
              </w:rPr>
            </w:pPr>
            <w:r w:rsidRPr="00405F19">
              <w:rPr>
                <w:rFonts w:eastAsia="Times New Roman" w:cstheme="minorHAnsi"/>
                <w:color w:val="000000"/>
              </w:rPr>
              <w:t>St Andrew's Hospice - Sparkle Walk</w:t>
            </w:r>
          </w:p>
        </w:tc>
        <w:tc>
          <w:tcPr>
            <w:tcW w:w="3776" w:type="dxa"/>
            <w:vAlign w:val="center"/>
          </w:tcPr>
          <w:p w14:paraId="38EA2C67" w14:textId="77777777" w:rsidR="005D70A7" w:rsidRPr="005869F1" w:rsidRDefault="005D70A7" w:rsidP="00A54AA5">
            <w:pPr>
              <w:jc w:val="right"/>
            </w:pPr>
            <w:r w:rsidRPr="005869F1">
              <w:t>£500.00</w:t>
            </w:r>
          </w:p>
        </w:tc>
      </w:tr>
      <w:tr w:rsidR="005D70A7" w14:paraId="690D7A2A" w14:textId="77777777" w:rsidTr="00A54AA5">
        <w:trPr>
          <w:trHeight w:val="397"/>
        </w:trPr>
        <w:tc>
          <w:tcPr>
            <w:tcW w:w="5240" w:type="dxa"/>
            <w:vAlign w:val="center"/>
          </w:tcPr>
          <w:p w14:paraId="0EAB39B8" w14:textId="77777777" w:rsidR="005D70A7" w:rsidRDefault="005D70A7" w:rsidP="009F743C">
            <w:pPr>
              <w:ind w:left="397"/>
              <w:rPr>
                <w:rFonts w:eastAsia="Times New Roman" w:cstheme="minorHAnsi"/>
                <w:b/>
                <w:color w:val="000000"/>
              </w:rPr>
            </w:pPr>
            <w:r w:rsidRPr="00CE0D7B">
              <w:rPr>
                <w:rFonts w:eastAsia="Times New Roman" w:cstheme="minorHAnsi"/>
                <w:b/>
                <w:color w:val="000000"/>
              </w:rPr>
              <w:t>Total Awarded</w:t>
            </w:r>
            <w:r>
              <w:rPr>
                <w:rFonts w:eastAsia="Times New Roman" w:cstheme="minorHAnsi"/>
                <w:b/>
                <w:color w:val="000000"/>
              </w:rPr>
              <w:t xml:space="preserve"> This Round</w:t>
            </w:r>
          </w:p>
        </w:tc>
        <w:tc>
          <w:tcPr>
            <w:tcW w:w="3776" w:type="dxa"/>
            <w:vAlign w:val="center"/>
          </w:tcPr>
          <w:p w14:paraId="59D204C2" w14:textId="77777777" w:rsidR="005D70A7" w:rsidRPr="00CE0D7B" w:rsidRDefault="005D70A7" w:rsidP="00A54AA5">
            <w:pPr>
              <w:jc w:val="right"/>
              <w:rPr>
                <w:b/>
              </w:rPr>
            </w:pPr>
            <w:r>
              <w:rPr>
                <w:b/>
              </w:rPr>
              <w:t>£500</w:t>
            </w:r>
            <w:r w:rsidRPr="00CE0D7B">
              <w:rPr>
                <w:b/>
              </w:rPr>
              <w:t>.00</w:t>
            </w:r>
          </w:p>
        </w:tc>
      </w:tr>
      <w:tr w:rsidR="005D70A7" w14:paraId="774A7B22" w14:textId="77777777" w:rsidTr="00A54AA5">
        <w:trPr>
          <w:trHeight w:val="397"/>
        </w:trPr>
        <w:tc>
          <w:tcPr>
            <w:tcW w:w="5240" w:type="dxa"/>
            <w:vAlign w:val="center"/>
          </w:tcPr>
          <w:p w14:paraId="4514887B" w14:textId="77777777" w:rsidR="005D70A7" w:rsidRPr="00CE0D7B" w:rsidRDefault="005D70A7" w:rsidP="009F743C">
            <w:pPr>
              <w:ind w:left="397"/>
              <w:rPr>
                <w:rFonts w:eastAsia="Times New Roman" w:cstheme="minorHAnsi"/>
                <w:b/>
                <w:color w:val="000000"/>
              </w:rPr>
            </w:pPr>
            <w:r>
              <w:rPr>
                <w:rFonts w:eastAsia="Times New Roman" w:cstheme="minorHAnsi"/>
                <w:b/>
                <w:color w:val="000000"/>
              </w:rPr>
              <w:t>Running Total</w:t>
            </w:r>
          </w:p>
        </w:tc>
        <w:tc>
          <w:tcPr>
            <w:tcW w:w="3776" w:type="dxa"/>
            <w:vAlign w:val="center"/>
          </w:tcPr>
          <w:p w14:paraId="3FC4ADC0" w14:textId="77777777" w:rsidR="005D70A7" w:rsidRPr="00CE0D7B" w:rsidRDefault="005D70A7" w:rsidP="00A54AA5">
            <w:pPr>
              <w:jc w:val="right"/>
              <w:rPr>
                <w:b/>
              </w:rPr>
            </w:pPr>
            <w:r>
              <w:rPr>
                <w:b/>
              </w:rPr>
              <w:t>£500</w:t>
            </w:r>
            <w:r w:rsidRPr="00CE0D7B">
              <w:rPr>
                <w:b/>
              </w:rPr>
              <w:t>.00</w:t>
            </w:r>
          </w:p>
        </w:tc>
      </w:tr>
    </w:tbl>
    <w:p w14:paraId="7F62C620" w14:textId="77777777" w:rsidR="005D70A7" w:rsidRDefault="005D70A7" w:rsidP="009F743C">
      <w:pPr>
        <w:pStyle w:val="Heading2"/>
        <w:spacing w:before="120" w:after="0"/>
        <w:rPr>
          <w:b w:val="0"/>
        </w:rPr>
      </w:pPr>
      <w:r w:rsidRPr="00812001">
        <w:rPr>
          <w:b w:val="0"/>
        </w:rPr>
        <w:t xml:space="preserve">Coastal </w:t>
      </w:r>
      <w:r>
        <w:rPr>
          <w:b w:val="0"/>
        </w:rPr>
        <w:t>COMMUNITY Round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tblCellMar>
        <w:tblLook w:val="04A0" w:firstRow="1" w:lastRow="0" w:firstColumn="1" w:lastColumn="0" w:noHBand="0" w:noVBand="1"/>
        <w:tblDescription w:val="Amount of grant funding awarded to various organisations for event delivery (Coastal Experience Fund round 3)"/>
      </w:tblPr>
      <w:tblGrid>
        <w:gridCol w:w="5240"/>
        <w:gridCol w:w="3776"/>
      </w:tblGrid>
      <w:tr w:rsidR="005D70A7" w14:paraId="6264FD64" w14:textId="77777777" w:rsidTr="009F743C">
        <w:trPr>
          <w:trHeight w:val="567"/>
          <w:tblHeader/>
        </w:trPr>
        <w:tc>
          <w:tcPr>
            <w:tcW w:w="5240" w:type="dxa"/>
            <w:vAlign w:val="center"/>
          </w:tcPr>
          <w:p w14:paraId="0B57C6B8" w14:textId="77777777" w:rsidR="005D70A7" w:rsidRPr="00CE0D7B" w:rsidRDefault="005D70A7" w:rsidP="009F743C">
            <w:pPr>
              <w:ind w:left="397"/>
              <w:rPr>
                <w:b/>
              </w:rPr>
            </w:pPr>
            <w:r w:rsidRPr="00CE0D7B">
              <w:rPr>
                <w:b/>
              </w:rPr>
              <w:t>Grant Recipient</w:t>
            </w:r>
          </w:p>
        </w:tc>
        <w:tc>
          <w:tcPr>
            <w:tcW w:w="3776" w:type="dxa"/>
            <w:vAlign w:val="center"/>
          </w:tcPr>
          <w:p w14:paraId="416F3585" w14:textId="77777777" w:rsidR="005D70A7" w:rsidRPr="00CE0D7B" w:rsidRDefault="005D70A7" w:rsidP="00A54AA5">
            <w:pPr>
              <w:jc w:val="right"/>
              <w:rPr>
                <w:b/>
              </w:rPr>
            </w:pPr>
            <w:r w:rsidRPr="00CE0D7B">
              <w:rPr>
                <w:b/>
              </w:rPr>
              <w:t>Grant Amount</w:t>
            </w:r>
          </w:p>
        </w:tc>
      </w:tr>
      <w:tr w:rsidR="005D70A7" w14:paraId="1778798D" w14:textId="77777777" w:rsidTr="00A54AA5">
        <w:trPr>
          <w:trHeight w:val="397"/>
        </w:trPr>
        <w:tc>
          <w:tcPr>
            <w:tcW w:w="5240" w:type="dxa"/>
            <w:vAlign w:val="center"/>
          </w:tcPr>
          <w:p w14:paraId="5759C982" w14:textId="77777777" w:rsidR="005D70A7" w:rsidRPr="00405F19" w:rsidRDefault="005D70A7" w:rsidP="009F743C">
            <w:pPr>
              <w:ind w:left="397"/>
              <w:rPr>
                <w:rFonts w:eastAsia="Times New Roman" w:cstheme="minorHAnsi"/>
                <w:color w:val="000000"/>
              </w:rPr>
            </w:pPr>
            <w:r w:rsidRPr="00405F19">
              <w:rPr>
                <w:rFonts w:eastAsia="Times New Roman" w:cstheme="minorHAnsi"/>
                <w:color w:val="000000"/>
              </w:rPr>
              <w:t>NEL Women's Aid</w:t>
            </w:r>
          </w:p>
        </w:tc>
        <w:tc>
          <w:tcPr>
            <w:tcW w:w="3776" w:type="dxa"/>
            <w:vAlign w:val="center"/>
          </w:tcPr>
          <w:p w14:paraId="2A945473" w14:textId="77777777" w:rsidR="005D70A7" w:rsidRPr="00CE0D7B" w:rsidRDefault="005D70A7" w:rsidP="00A54AA5">
            <w:pPr>
              <w:jc w:val="right"/>
              <w:rPr>
                <w:b/>
              </w:rPr>
            </w:pPr>
            <w:r>
              <w:rPr>
                <w:b/>
              </w:rPr>
              <w:t>£500.00</w:t>
            </w:r>
          </w:p>
        </w:tc>
      </w:tr>
      <w:tr w:rsidR="005D70A7" w14:paraId="052F94E8" w14:textId="77777777" w:rsidTr="00A54AA5">
        <w:trPr>
          <w:trHeight w:val="397"/>
        </w:trPr>
        <w:tc>
          <w:tcPr>
            <w:tcW w:w="5240" w:type="dxa"/>
            <w:vAlign w:val="center"/>
          </w:tcPr>
          <w:p w14:paraId="03DBCB6D" w14:textId="77777777" w:rsidR="005D70A7" w:rsidRPr="00405F19" w:rsidRDefault="005D70A7" w:rsidP="009F743C">
            <w:pPr>
              <w:ind w:left="397"/>
              <w:rPr>
                <w:rFonts w:eastAsia="Times New Roman" w:cstheme="minorHAnsi"/>
                <w:color w:val="000000"/>
              </w:rPr>
            </w:pPr>
            <w:r w:rsidRPr="00405F19">
              <w:rPr>
                <w:rFonts w:eastAsia="Times New Roman" w:cstheme="minorHAnsi"/>
                <w:color w:val="000000"/>
              </w:rPr>
              <w:t>Oasis Academy</w:t>
            </w:r>
          </w:p>
        </w:tc>
        <w:tc>
          <w:tcPr>
            <w:tcW w:w="3776" w:type="dxa"/>
            <w:vAlign w:val="center"/>
          </w:tcPr>
          <w:p w14:paraId="2217C6BA" w14:textId="77777777" w:rsidR="005D70A7" w:rsidRPr="00CE0D7B" w:rsidRDefault="005D70A7" w:rsidP="00A54AA5">
            <w:pPr>
              <w:jc w:val="right"/>
              <w:rPr>
                <w:b/>
              </w:rPr>
            </w:pPr>
            <w:r>
              <w:rPr>
                <w:b/>
              </w:rPr>
              <w:t>£500.00</w:t>
            </w:r>
          </w:p>
        </w:tc>
      </w:tr>
      <w:tr w:rsidR="005D70A7" w14:paraId="63CF2691" w14:textId="77777777" w:rsidTr="00A54AA5">
        <w:trPr>
          <w:trHeight w:val="397"/>
        </w:trPr>
        <w:tc>
          <w:tcPr>
            <w:tcW w:w="5240" w:type="dxa"/>
            <w:vAlign w:val="center"/>
          </w:tcPr>
          <w:p w14:paraId="0D7038C3" w14:textId="77777777" w:rsidR="005D70A7" w:rsidRDefault="005D70A7" w:rsidP="009F743C">
            <w:pPr>
              <w:ind w:left="397"/>
              <w:rPr>
                <w:rFonts w:eastAsia="Times New Roman" w:cstheme="minorHAnsi"/>
                <w:b/>
                <w:color w:val="000000"/>
              </w:rPr>
            </w:pPr>
            <w:r w:rsidRPr="00CE0D7B">
              <w:rPr>
                <w:rFonts w:eastAsia="Times New Roman" w:cstheme="minorHAnsi"/>
                <w:b/>
                <w:color w:val="000000"/>
              </w:rPr>
              <w:t>Total Awarded</w:t>
            </w:r>
            <w:r>
              <w:rPr>
                <w:rFonts w:eastAsia="Times New Roman" w:cstheme="minorHAnsi"/>
                <w:b/>
                <w:color w:val="000000"/>
              </w:rPr>
              <w:t xml:space="preserve"> This Round</w:t>
            </w:r>
          </w:p>
        </w:tc>
        <w:tc>
          <w:tcPr>
            <w:tcW w:w="3776" w:type="dxa"/>
            <w:vAlign w:val="center"/>
          </w:tcPr>
          <w:p w14:paraId="253E5853" w14:textId="77777777" w:rsidR="005D70A7" w:rsidRPr="00CE0D7B" w:rsidRDefault="005D70A7" w:rsidP="00A54AA5">
            <w:pPr>
              <w:jc w:val="right"/>
              <w:rPr>
                <w:b/>
              </w:rPr>
            </w:pPr>
            <w:r>
              <w:rPr>
                <w:b/>
              </w:rPr>
              <w:t>£1000</w:t>
            </w:r>
            <w:r w:rsidRPr="00CE0D7B">
              <w:rPr>
                <w:b/>
              </w:rPr>
              <w:t>.00</w:t>
            </w:r>
          </w:p>
        </w:tc>
      </w:tr>
      <w:tr w:rsidR="005D70A7" w14:paraId="4A074B59" w14:textId="77777777" w:rsidTr="00A54AA5">
        <w:trPr>
          <w:trHeight w:val="397"/>
        </w:trPr>
        <w:tc>
          <w:tcPr>
            <w:tcW w:w="5240" w:type="dxa"/>
            <w:vAlign w:val="center"/>
          </w:tcPr>
          <w:p w14:paraId="1D076E48" w14:textId="77777777" w:rsidR="005D70A7" w:rsidRPr="00CE0D7B" w:rsidRDefault="005D70A7" w:rsidP="009F743C">
            <w:pPr>
              <w:ind w:left="397"/>
              <w:rPr>
                <w:rFonts w:eastAsia="Times New Roman" w:cstheme="minorHAnsi"/>
                <w:b/>
                <w:color w:val="000000"/>
              </w:rPr>
            </w:pPr>
            <w:r>
              <w:rPr>
                <w:rFonts w:eastAsia="Times New Roman" w:cstheme="minorHAnsi"/>
                <w:b/>
                <w:color w:val="000000"/>
              </w:rPr>
              <w:t>Running Total</w:t>
            </w:r>
          </w:p>
        </w:tc>
        <w:tc>
          <w:tcPr>
            <w:tcW w:w="3776" w:type="dxa"/>
            <w:vAlign w:val="center"/>
          </w:tcPr>
          <w:p w14:paraId="411E7F52" w14:textId="77777777" w:rsidR="005D70A7" w:rsidRPr="00CE0D7B" w:rsidRDefault="005D70A7" w:rsidP="00A54AA5">
            <w:pPr>
              <w:jc w:val="right"/>
              <w:rPr>
                <w:b/>
              </w:rPr>
            </w:pPr>
            <w:r>
              <w:rPr>
                <w:b/>
              </w:rPr>
              <w:t>£1500</w:t>
            </w:r>
            <w:r w:rsidRPr="00CE0D7B">
              <w:rPr>
                <w:b/>
              </w:rPr>
              <w:t>.00</w:t>
            </w:r>
          </w:p>
        </w:tc>
      </w:tr>
    </w:tbl>
    <w:p w14:paraId="14E27804" w14:textId="77777777" w:rsidR="005D70A7" w:rsidRDefault="005D70A7" w:rsidP="009F743C">
      <w:pPr>
        <w:pStyle w:val="Heading2"/>
        <w:spacing w:before="120" w:after="0"/>
        <w:rPr>
          <w:b w:val="0"/>
        </w:rPr>
      </w:pPr>
      <w:r w:rsidRPr="00812001">
        <w:rPr>
          <w:b w:val="0"/>
        </w:rPr>
        <w:t xml:space="preserve">Coastal </w:t>
      </w:r>
      <w:r>
        <w:rPr>
          <w:b w:val="0"/>
        </w:rPr>
        <w:t>COMMUNITY Round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5" w:type="dxa"/>
        </w:tblCellMar>
        <w:tblLook w:val="04A0" w:firstRow="1" w:lastRow="0" w:firstColumn="1" w:lastColumn="0" w:noHBand="0" w:noVBand="1"/>
        <w:tblDescription w:val="Amount of grant funding awarded to various organisations for event delivery (Coastal Experience Fund round 3)"/>
      </w:tblPr>
      <w:tblGrid>
        <w:gridCol w:w="5240"/>
        <w:gridCol w:w="3776"/>
      </w:tblGrid>
      <w:tr w:rsidR="005D70A7" w14:paraId="5BE4BF62" w14:textId="77777777" w:rsidTr="009F743C">
        <w:trPr>
          <w:trHeight w:val="567"/>
          <w:tblHeader/>
        </w:trPr>
        <w:tc>
          <w:tcPr>
            <w:tcW w:w="5240" w:type="dxa"/>
            <w:vAlign w:val="center"/>
          </w:tcPr>
          <w:p w14:paraId="4F22ED65" w14:textId="77777777" w:rsidR="005D70A7" w:rsidRPr="00CE0D7B" w:rsidRDefault="005D70A7" w:rsidP="009F743C">
            <w:pPr>
              <w:ind w:left="397"/>
              <w:rPr>
                <w:b/>
              </w:rPr>
            </w:pPr>
            <w:r w:rsidRPr="00CE0D7B">
              <w:rPr>
                <w:b/>
              </w:rPr>
              <w:t>Grant Recipient</w:t>
            </w:r>
          </w:p>
        </w:tc>
        <w:tc>
          <w:tcPr>
            <w:tcW w:w="3776" w:type="dxa"/>
            <w:vAlign w:val="center"/>
          </w:tcPr>
          <w:p w14:paraId="09FA2186" w14:textId="77777777" w:rsidR="005D70A7" w:rsidRPr="00CE0D7B" w:rsidRDefault="005D70A7" w:rsidP="00A54AA5">
            <w:pPr>
              <w:jc w:val="right"/>
              <w:rPr>
                <w:b/>
              </w:rPr>
            </w:pPr>
            <w:r w:rsidRPr="00CE0D7B">
              <w:rPr>
                <w:b/>
              </w:rPr>
              <w:t>Grant Amount</w:t>
            </w:r>
          </w:p>
        </w:tc>
      </w:tr>
      <w:tr w:rsidR="005D70A7" w14:paraId="3DB035C5" w14:textId="77777777" w:rsidTr="00A54AA5">
        <w:trPr>
          <w:trHeight w:val="397"/>
        </w:trPr>
        <w:tc>
          <w:tcPr>
            <w:tcW w:w="5240" w:type="dxa"/>
            <w:vAlign w:val="center"/>
          </w:tcPr>
          <w:p w14:paraId="718F0B29" w14:textId="77777777" w:rsidR="005D70A7" w:rsidRPr="00405F19" w:rsidRDefault="005D70A7" w:rsidP="009F743C">
            <w:pPr>
              <w:ind w:left="397"/>
              <w:rPr>
                <w:rFonts w:eastAsia="Times New Roman" w:cstheme="minorHAnsi"/>
                <w:color w:val="000000"/>
              </w:rPr>
            </w:pPr>
            <w:r w:rsidRPr="00405F19">
              <w:rPr>
                <w:rFonts w:eastAsia="Times New Roman" w:cstheme="minorHAnsi"/>
                <w:color w:val="000000"/>
              </w:rPr>
              <w:t>NEL Women's Aid</w:t>
            </w:r>
          </w:p>
        </w:tc>
        <w:tc>
          <w:tcPr>
            <w:tcW w:w="3776" w:type="dxa"/>
            <w:vAlign w:val="center"/>
          </w:tcPr>
          <w:p w14:paraId="17AC07B4" w14:textId="77777777" w:rsidR="005D70A7" w:rsidRPr="00CE0D7B" w:rsidRDefault="005D70A7" w:rsidP="00A54AA5">
            <w:pPr>
              <w:jc w:val="right"/>
              <w:rPr>
                <w:b/>
              </w:rPr>
            </w:pPr>
            <w:r>
              <w:rPr>
                <w:b/>
              </w:rPr>
              <w:t>£0.00</w:t>
            </w:r>
          </w:p>
        </w:tc>
      </w:tr>
      <w:tr w:rsidR="005D70A7" w14:paraId="4DE4FD42" w14:textId="77777777" w:rsidTr="00A54AA5">
        <w:trPr>
          <w:trHeight w:val="397"/>
        </w:trPr>
        <w:tc>
          <w:tcPr>
            <w:tcW w:w="5240" w:type="dxa"/>
            <w:vAlign w:val="center"/>
          </w:tcPr>
          <w:p w14:paraId="2C0B94F1" w14:textId="77777777" w:rsidR="005D70A7" w:rsidRDefault="005D70A7" w:rsidP="009F743C">
            <w:pPr>
              <w:ind w:left="397"/>
              <w:rPr>
                <w:rFonts w:eastAsia="Times New Roman" w:cstheme="minorHAnsi"/>
                <w:b/>
                <w:color w:val="000000"/>
              </w:rPr>
            </w:pPr>
            <w:r w:rsidRPr="00CE0D7B">
              <w:rPr>
                <w:rFonts w:eastAsia="Times New Roman" w:cstheme="minorHAnsi"/>
                <w:b/>
                <w:color w:val="000000"/>
              </w:rPr>
              <w:t>Total Awarded</w:t>
            </w:r>
            <w:r>
              <w:rPr>
                <w:rFonts w:eastAsia="Times New Roman" w:cstheme="minorHAnsi"/>
                <w:b/>
                <w:color w:val="000000"/>
              </w:rPr>
              <w:t xml:space="preserve"> This Round</w:t>
            </w:r>
          </w:p>
        </w:tc>
        <w:tc>
          <w:tcPr>
            <w:tcW w:w="3776" w:type="dxa"/>
            <w:vAlign w:val="center"/>
          </w:tcPr>
          <w:p w14:paraId="535DBB3D" w14:textId="77777777" w:rsidR="005D70A7" w:rsidRPr="00CE0D7B" w:rsidRDefault="005D70A7" w:rsidP="00A54AA5">
            <w:pPr>
              <w:jc w:val="right"/>
              <w:rPr>
                <w:b/>
              </w:rPr>
            </w:pPr>
            <w:r>
              <w:rPr>
                <w:b/>
              </w:rPr>
              <w:t>£0</w:t>
            </w:r>
            <w:r w:rsidRPr="00CE0D7B">
              <w:rPr>
                <w:b/>
              </w:rPr>
              <w:t>.00</w:t>
            </w:r>
          </w:p>
        </w:tc>
      </w:tr>
      <w:tr w:rsidR="005D70A7" w14:paraId="577DD899" w14:textId="77777777" w:rsidTr="00A54AA5">
        <w:trPr>
          <w:trHeight w:val="397"/>
        </w:trPr>
        <w:tc>
          <w:tcPr>
            <w:tcW w:w="5240" w:type="dxa"/>
            <w:vAlign w:val="center"/>
          </w:tcPr>
          <w:p w14:paraId="64D4AE9B" w14:textId="77777777" w:rsidR="005D70A7" w:rsidRPr="00CE0D7B" w:rsidRDefault="005D70A7" w:rsidP="009F743C">
            <w:pPr>
              <w:ind w:left="397"/>
              <w:rPr>
                <w:rFonts w:eastAsia="Times New Roman" w:cstheme="minorHAnsi"/>
                <w:b/>
                <w:color w:val="000000"/>
              </w:rPr>
            </w:pPr>
            <w:r>
              <w:rPr>
                <w:rFonts w:eastAsia="Times New Roman" w:cstheme="minorHAnsi"/>
                <w:b/>
                <w:color w:val="000000"/>
              </w:rPr>
              <w:t>Running Total</w:t>
            </w:r>
          </w:p>
        </w:tc>
        <w:tc>
          <w:tcPr>
            <w:tcW w:w="3776" w:type="dxa"/>
            <w:vAlign w:val="center"/>
          </w:tcPr>
          <w:p w14:paraId="4E3B6426" w14:textId="77777777" w:rsidR="005D70A7" w:rsidRPr="00CE0D7B" w:rsidRDefault="005D70A7" w:rsidP="00A54AA5">
            <w:pPr>
              <w:jc w:val="right"/>
              <w:rPr>
                <w:b/>
              </w:rPr>
            </w:pPr>
            <w:r>
              <w:rPr>
                <w:b/>
              </w:rPr>
              <w:t>£1500</w:t>
            </w:r>
            <w:r w:rsidRPr="00CE0D7B">
              <w:rPr>
                <w:b/>
              </w:rPr>
              <w:t>.00</w:t>
            </w:r>
          </w:p>
        </w:tc>
      </w:tr>
    </w:tbl>
    <w:p w14:paraId="51965335" w14:textId="77777777" w:rsidR="00F573BB" w:rsidRDefault="00F573BB" w:rsidP="00F573BB">
      <w:pPr>
        <w:spacing w:after="160" w:line="259" w:lineRule="auto"/>
        <w:ind w:left="-567" w:right="-568"/>
        <w:jc w:val="both"/>
        <w:rPr>
          <w:rFonts w:eastAsiaTheme="minorHAnsi" w:cstheme="minorHAnsi"/>
          <w:b/>
          <w:sz w:val="24"/>
          <w:szCs w:val="24"/>
          <w:lang w:eastAsia="en-US"/>
        </w:rPr>
      </w:pPr>
    </w:p>
    <w:p w14:paraId="0F02F4B8" w14:textId="77777777" w:rsidR="00657164" w:rsidRDefault="00657164" w:rsidP="00F573BB">
      <w:pPr>
        <w:spacing w:after="160" w:line="259" w:lineRule="auto"/>
        <w:ind w:left="-567" w:right="-568"/>
        <w:jc w:val="both"/>
        <w:rPr>
          <w:rFonts w:eastAsiaTheme="minorHAnsi" w:cstheme="minorHAnsi"/>
          <w:lang w:eastAsia="en-US"/>
        </w:rPr>
      </w:pPr>
      <w:r w:rsidRPr="00657164">
        <w:rPr>
          <w:rFonts w:eastAsiaTheme="minorHAnsi" w:cstheme="minorHAnsi"/>
          <w:b/>
          <w:sz w:val="24"/>
          <w:szCs w:val="24"/>
          <w:lang w:eastAsia="en-US"/>
        </w:rPr>
        <w:t>Visitor Economy Advisor</w:t>
      </w:r>
      <w:r w:rsidRPr="00657164">
        <w:rPr>
          <w:rFonts w:eastAsiaTheme="minorHAnsi" w:cstheme="minorHAnsi"/>
          <w:b/>
          <w:lang w:eastAsia="en-US"/>
        </w:rPr>
        <w:t xml:space="preserve"> – </w:t>
      </w:r>
      <w:r w:rsidRPr="00657164">
        <w:rPr>
          <w:rFonts w:eastAsiaTheme="minorHAnsi" w:cstheme="minorHAnsi"/>
          <w:lang w:eastAsia="en-US"/>
        </w:rPr>
        <w:t>a specialist from E-Factor Ltd, has been appointed to deliver business support in</w:t>
      </w:r>
      <w:r w:rsidR="00F573BB">
        <w:rPr>
          <w:rFonts w:eastAsiaTheme="minorHAnsi" w:cstheme="minorHAnsi"/>
          <w:lang w:eastAsia="en-US"/>
        </w:rPr>
        <w:t>cluding</w:t>
      </w:r>
      <w:r w:rsidRPr="00657164">
        <w:rPr>
          <w:rFonts w:eastAsiaTheme="minorHAnsi" w:cstheme="minorHAnsi"/>
          <w:lang w:eastAsia="en-US"/>
        </w:rPr>
        <w:t xml:space="preserve"> coaching, mentoring</w:t>
      </w:r>
      <w:r w:rsidR="00F573BB">
        <w:rPr>
          <w:rFonts w:eastAsiaTheme="minorHAnsi" w:cstheme="minorHAnsi"/>
          <w:lang w:eastAsia="en-US"/>
        </w:rPr>
        <w:t xml:space="preserve">, </w:t>
      </w:r>
      <w:r w:rsidRPr="00657164">
        <w:rPr>
          <w:rFonts w:eastAsiaTheme="minorHAnsi" w:cstheme="minorHAnsi"/>
          <w:lang w:eastAsia="en-US"/>
        </w:rPr>
        <w:t xml:space="preserve">advice on customer service, technology, business planning, diversification and marketing. </w:t>
      </w:r>
    </w:p>
    <w:tbl>
      <w:tblPr>
        <w:tblStyle w:val="TableGrid"/>
        <w:tblW w:w="5000" w:type="pct"/>
        <w:tblLook w:val="04A0" w:firstRow="1" w:lastRow="0" w:firstColumn="1" w:lastColumn="0" w:noHBand="0" w:noVBand="1"/>
        <w:tblDescription w:val="Number of businesses supported by the NELC Visitor Economy Advisor"/>
      </w:tblPr>
      <w:tblGrid>
        <w:gridCol w:w="4836"/>
        <w:gridCol w:w="4934"/>
      </w:tblGrid>
      <w:tr w:rsidR="00405F19" w:rsidRPr="00405F19" w14:paraId="0B95AD2B" w14:textId="77777777" w:rsidTr="009F743C">
        <w:trPr>
          <w:trHeight w:val="522"/>
          <w:tblHeader/>
        </w:trPr>
        <w:tc>
          <w:tcPr>
            <w:tcW w:w="2475" w:type="pct"/>
            <w:noWrap/>
            <w:hideMark/>
          </w:tcPr>
          <w:p w14:paraId="7F72EFDC" w14:textId="77777777" w:rsidR="00405F19" w:rsidRPr="00405F19" w:rsidRDefault="00405F19" w:rsidP="00405F19">
            <w:pPr>
              <w:spacing w:after="160" w:line="259" w:lineRule="auto"/>
              <w:rPr>
                <w:rFonts w:eastAsiaTheme="minorHAnsi" w:cstheme="minorHAnsi"/>
                <w:b/>
                <w:bCs/>
                <w:color w:val="000000"/>
              </w:rPr>
            </w:pPr>
            <w:r w:rsidRPr="00405F19">
              <w:rPr>
                <w:rFonts w:eastAsiaTheme="minorHAnsi" w:cstheme="minorHAnsi"/>
                <w:b/>
                <w:bCs/>
                <w:color w:val="000000"/>
              </w:rPr>
              <w:t>Outputs</w:t>
            </w:r>
          </w:p>
        </w:tc>
        <w:tc>
          <w:tcPr>
            <w:tcW w:w="2525" w:type="pct"/>
            <w:hideMark/>
          </w:tcPr>
          <w:p w14:paraId="7768D3E3" w14:textId="77777777" w:rsidR="00405F19" w:rsidRPr="00405F19" w:rsidRDefault="00F573BB" w:rsidP="00F573BB">
            <w:pPr>
              <w:spacing w:after="160" w:line="259" w:lineRule="auto"/>
              <w:rPr>
                <w:rFonts w:eastAsiaTheme="minorHAnsi" w:cstheme="minorHAnsi"/>
                <w:b/>
                <w:bCs/>
                <w:color w:val="000000"/>
              </w:rPr>
            </w:pPr>
            <w:r>
              <w:rPr>
                <w:rFonts w:eastAsiaTheme="minorHAnsi" w:cstheme="minorHAnsi"/>
                <w:b/>
                <w:bCs/>
                <w:color w:val="000000"/>
              </w:rPr>
              <w:t xml:space="preserve">   </w:t>
            </w:r>
            <w:r w:rsidR="00405F19">
              <w:rPr>
                <w:rFonts w:eastAsiaTheme="minorHAnsi" w:cstheme="minorHAnsi"/>
                <w:b/>
                <w:bCs/>
                <w:color w:val="000000"/>
              </w:rPr>
              <w:t>Actual achieved (up to 30</w:t>
            </w:r>
            <w:r w:rsidR="00405F19" w:rsidRPr="00405F19">
              <w:rPr>
                <w:rFonts w:eastAsiaTheme="minorHAnsi" w:cstheme="minorHAnsi"/>
                <w:b/>
                <w:bCs/>
                <w:color w:val="000000"/>
              </w:rPr>
              <w:t xml:space="preserve"> Sept 18)</w:t>
            </w:r>
          </w:p>
        </w:tc>
      </w:tr>
      <w:tr w:rsidR="00405F19" w:rsidRPr="00405F19" w14:paraId="3064DBE3" w14:textId="77777777" w:rsidTr="009F743C">
        <w:trPr>
          <w:trHeight w:val="300"/>
        </w:trPr>
        <w:tc>
          <w:tcPr>
            <w:tcW w:w="2475" w:type="pct"/>
            <w:noWrap/>
            <w:hideMark/>
          </w:tcPr>
          <w:p w14:paraId="08210E49" w14:textId="77777777" w:rsidR="00405F19" w:rsidRPr="00405F19" w:rsidRDefault="00405F19" w:rsidP="00405F19">
            <w:pPr>
              <w:spacing w:after="160" w:line="259" w:lineRule="auto"/>
              <w:rPr>
                <w:rFonts w:eastAsiaTheme="minorHAnsi" w:cstheme="minorHAnsi"/>
                <w:color w:val="000000"/>
              </w:rPr>
            </w:pPr>
            <w:r w:rsidRPr="00405F19">
              <w:rPr>
                <w:rFonts w:eastAsiaTheme="minorHAnsi" w:cstheme="minorHAnsi"/>
                <w:color w:val="000000"/>
              </w:rPr>
              <w:t>Private business supported</w:t>
            </w:r>
          </w:p>
        </w:tc>
        <w:tc>
          <w:tcPr>
            <w:tcW w:w="2525" w:type="pct"/>
            <w:noWrap/>
            <w:hideMark/>
          </w:tcPr>
          <w:p w14:paraId="772DBAD1" w14:textId="77777777" w:rsidR="00405F19" w:rsidRPr="00405F19" w:rsidRDefault="00405F19" w:rsidP="00405F19">
            <w:pPr>
              <w:spacing w:after="160" w:line="259" w:lineRule="auto"/>
              <w:jc w:val="center"/>
              <w:rPr>
                <w:rFonts w:eastAsiaTheme="minorHAnsi" w:cstheme="minorHAnsi"/>
                <w:color w:val="000000"/>
              </w:rPr>
            </w:pPr>
            <w:r w:rsidRPr="00405F19">
              <w:rPr>
                <w:rFonts w:eastAsiaTheme="minorHAnsi" w:cstheme="minorHAnsi"/>
                <w:color w:val="000000"/>
              </w:rPr>
              <w:t>69</w:t>
            </w:r>
          </w:p>
        </w:tc>
      </w:tr>
      <w:tr w:rsidR="00405F19" w:rsidRPr="00405F19" w14:paraId="310E6BD5" w14:textId="77777777" w:rsidTr="009F743C">
        <w:trPr>
          <w:trHeight w:val="300"/>
        </w:trPr>
        <w:tc>
          <w:tcPr>
            <w:tcW w:w="2475" w:type="pct"/>
            <w:noWrap/>
            <w:hideMark/>
          </w:tcPr>
          <w:p w14:paraId="285465F6" w14:textId="77777777" w:rsidR="00405F19" w:rsidRPr="00405F19" w:rsidRDefault="00405F19" w:rsidP="00405F19">
            <w:pPr>
              <w:spacing w:after="160" w:line="259" w:lineRule="auto"/>
              <w:rPr>
                <w:rFonts w:eastAsiaTheme="minorHAnsi" w:cstheme="minorHAnsi"/>
                <w:color w:val="000000"/>
              </w:rPr>
            </w:pPr>
            <w:r w:rsidRPr="00405F19">
              <w:rPr>
                <w:rFonts w:eastAsiaTheme="minorHAnsi" w:cstheme="minorHAnsi"/>
                <w:color w:val="000000"/>
              </w:rPr>
              <w:t>Business assists completed 1:1</w:t>
            </w:r>
          </w:p>
        </w:tc>
        <w:tc>
          <w:tcPr>
            <w:tcW w:w="2525" w:type="pct"/>
            <w:noWrap/>
            <w:hideMark/>
          </w:tcPr>
          <w:p w14:paraId="48D867AE" w14:textId="77777777" w:rsidR="00405F19" w:rsidRPr="00405F19" w:rsidRDefault="00405F19" w:rsidP="00405F19">
            <w:pPr>
              <w:spacing w:after="160" w:line="259" w:lineRule="auto"/>
              <w:jc w:val="center"/>
              <w:rPr>
                <w:rFonts w:eastAsiaTheme="minorHAnsi" w:cstheme="minorHAnsi"/>
                <w:color w:val="000000"/>
              </w:rPr>
            </w:pPr>
            <w:r w:rsidRPr="00405F19">
              <w:rPr>
                <w:rFonts w:eastAsiaTheme="minorHAnsi" w:cstheme="minorHAnsi"/>
                <w:color w:val="000000"/>
              </w:rPr>
              <w:t>29</w:t>
            </w:r>
          </w:p>
        </w:tc>
      </w:tr>
      <w:tr w:rsidR="00405F19" w:rsidRPr="00405F19" w14:paraId="15A8D163" w14:textId="77777777" w:rsidTr="009F743C">
        <w:trPr>
          <w:trHeight w:val="300"/>
        </w:trPr>
        <w:tc>
          <w:tcPr>
            <w:tcW w:w="2475" w:type="pct"/>
            <w:noWrap/>
            <w:hideMark/>
          </w:tcPr>
          <w:p w14:paraId="114B9A41" w14:textId="77777777" w:rsidR="00405F19" w:rsidRPr="00405F19" w:rsidRDefault="00405F19" w:rsidP="00405F19">
            <w:pPr>
              <w:spacing w:after="160" w:line="259" w:lineRule="auto"/>
              <w:rPr>
                <w:rFonts w:eastAsiaTheme="minorHAnsi" w:cstheme="minorHAnsi"/>
                <w:color w:val="000000"/>
              </w:rPr>
            </w:pPr>
            <w:r w:rsidRPr="00405F19">
              <w:rPr>
                <w:rFonts w:eastAsiaTheme="minorHAnsi" w:cstheme="minorHAnsi"/>
                <w:color w:val="000000"/>
              </w:rPr>
              <w:lastRenderedPageBreak/>
              <w:t>New businesses started</w:t>
            </w:r>
          </w:p>
        </w:tc>
        <w:tc>
          <w:tcPr>
            <w:tcW w:w="2525" w:type="pct"/>
            <w:noWrap/>
            <w:hideMark/>
          </w:tcPr>
          <w:p w14:paraId="1C697B38" w14:textId="77777777" w:rsidR="00405F19" w:rsidRPr="00405F19" w:rsidRDefault="00405F19" w:rsidP="00405F19">
            <w:pPr>
              <w:spacing w:after="160" w:line="259" w:lineRule="auto"/>
              <w:jc w:val="center"/>
              <w:rPr>
                <w:rFonts w:eastAsiaTheme="minorHAnsi" w:cstheme="minorHAnsi"/>
                <w:color w:val="000000"/>
              </w:rPr>
            </w:pPr>
            <w:r w:rsidRPr="00405F19">
              <w:rPr>
                <w:rFonts w:eastAsiaTheme="minorHAnsi" w:cstheme="minorHAnsi"/>
                <w:color w:val="000000"/>
              </w:rPr>
              <w:t>2</w:t>
            </w:r>
          </w:p>
        </w:tc>
      </w:tr>
      <w:tr w:rsidR="00405F19" w:rsidRPr="00405F19" w14:paraId="25EB5A4B" w14:textId="77777777" w:rsidTr="009F743C">
        <w:trPr>
          <w:trHeight w:val="300"/>
        </w:trPr>
        <w:tc>
          <w:tcPr>
            <w:tcW w:w="2475" w:type="pct"/>
            <w:noWrap/>
            <w:hideMark/>
          </w:tcPr>
          <w:p w14:paraId="087585BB" w14:textId="77777777" w:rsidR="00405F19" w:rsidRPr="00405F19" w:rsidRDefault="00405F19" w:rsidP="00405F19">
            <w:pPr>
              <w:spacing w:after="160" w:line="259" w:lineRule="auto"/>
              <w:rPr>
                <w:rFonts w:eastAsiaTheme="minorHAnsi" w:cstheme="minorHAnsi"/>
                <w:color w:val="000000"/>
              </w:rPr>
            </w:pPr>
            <w:r w:rsidRPr="00405F19">
              <w:rPr>
                <w:rFonts w:eastAsiaTheme="minorHAnsi" w:cstheme="minorHAnsi"/>
                <w:color w:val="000000"/>
              </w:rPr>
              <w:t>Jobs created</w:t>
            </w:r>
          </w:p>
        </w:tc>
        <w:tc>
          <w:tcPr>
            <w:tcW w:w="2525" w:type="pct"/>
            <w:noWrap/>
            <w:hideMark/>
          </w:tcPr>
          <w:p w14:paraId="1F980458" w14:textId="77777777" w:rsidR="00405F19" w:rsidRPr="00405F19" w:rsidRDefault="00405F19" w:rsidP="00405F19">
            <w:pPr>
              <w:spacing w:after="160" w:line="259" w:lineRule="auto"/>
              <w:jc w:val="center"/>
              <w:rPr>
                <w:rFonts w:eastAsiaTheme="minorHAnsi" w:cstheme="minorHAnsi"/>
                <w:color w:val="000000"/>
              </w:rPr>
            </w:pPr>
            <w:r w:rsidRPr="00405F19">
              <w:rPr>
                <w:rFonts w:eastAsiaTheme="minorHAnsi" w:cstheme="minorHAnsi"/>
                <w:color w:val="000000"/>
              </w:rPr>
              <w:t>3.5</w:t>
            </w:r>
          </w:p>
        </w:tc>
      </w:tr>
      <w:tr w:rsidR="00405F19" w:rsidRPr="00405F19" w14:paraId="5860E888" w14:textId="77777777" w:rsidTr="009F743C">
        <w:trPr>
          <w:trHeight w:val="300"/>
        </w:trPr>
        <w:tc>
          <w:tcPr>
            <w:tcW w:w="2475" w:type="pct"/>
            <w:noWrap/>
            <w:hideMark/>
          </w:tcPr>
          <w:p w14:paraId="50F3BD2C" w14:textId="77777777" w:rsidR="00405F19" w:rsidRPr="00405F19" w:rsidRDefault="00405F19" w:rsidP="00405F19">
            <w:pPr>
              <w:spacing w:after="160" w:line="259" w:lineRule="auto"/>
              <w:rPr>
                <w:rFonts w:eastAsiaTheme="minorHAnsi" w:cstheme="minorHAnsi"/>
                <w:color w:val="000000"/>
              </w:rPr>
            </w:pPr>
            <w:r w:rsidRPr="00405F19">
              <w:rPr>
                <w:rFonts w:eastAsiaTheme="minorHAnsi" w:cstheme="minorHAnsi"/>
                <w:color w:val="000000"/>
              </w:rPr>
              <w:t>Masterclasses/Workshops</w:t>
            </w:r>
          </w:p>
        </w:tc>
        <w:tc>
          <w:tcPr>
            <w:tcW w:w="2525" w:type="pct"/>
            <w:noWrap/>
            <w:hideMark/>
          </w:tcPr>
          <w:p w14:paraId="31AD173A" w14:textId="77777777" w:rsidR="00405F19" w:rsidRPr="00405F19" w:rsidRDefault="00405F19" w:rsidP="00405F19">
            <w:pPr>
              <w:spacing w:after="160" w:line="259" w:lineRule="auto"/>
              <w:jc w:val="center"/>
              <w:rPr>
                <w:rFonts w:eastAsiaTheme="minorHAnsi" w:cstheme="minorHAnsi"/>
                <w:color w:val="000000"/>
              </w:rPr>
            </w:pPr>
            <w:r w:rsidRPr="00405F19">
              <w:rPr>
                <w:rFonts w:eastAsiaTheme="minorHAnsi" w:cstheme="minorHAnsi"/>
                <w:color w:val="000000"/>
              </w:rPr>
              <w:t>6</w:t>
            </w:r>
          </w:p>
        </w:tc>
      </w:tr>
    </w:tbl>
    <w:p w14:paraId="18C588CB" w14:textId="77777777" w:rsidR="00405F19" w:rsidRPr="00657164" w:rsidRDefault="00405F19" w:rsidP="00405F19">
      <w:pPr>
        <w:spacing w:after="160" w:line="259" w:lineRule="auto"/>
        <w:ind w:left="-567" w:right="-568"/>
        <w:jc w:val="both"/>
        <w:rPr>
          <w:rFonts w:eastAsiaTheme="minorHAnsi" w:cstheme="minorHAnsi"/>
          <w:color w:val="1F497D"/>
          <w:lang w:eastAsia="en-US"/>
        </w:rPr>
      </w:pPr>
    </w:p>
    <w:p w14:paraId="6D1D8FFC" w14:textId="77777777" w:rsidR="00657164" w:rsidRP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b/>
          <w:sz w:val="24"/>
          <w:szCs w:val="24"/>
          <w:lang w:eastAsia="en-US"/>
        </w:rPr>
        <w:t>Public space improvements</w:t>
      </w:r>
      <w:r w:rsidRPr="00657164">
        <w:rPr>
          <w:rFonts w:eastAsiaTheme="minorHAnsi" w:cstheme="minorHAnsi"/>
          <w:b/>
          <w:lang w:eastAsia="en-US"/>
        </w:rPr>
        <w:t xml:space="preserve"> </w:t>
      </w:r>
      <w:r w:rsidRPr="00657164">
        <w:rPr>
          <w:rFonts w:eastAsiaTheme="minorHAnsi" w:cstheme="minorHAnsi"/>
          <w:lang w:eastAsia="en-US"/>
        </w:rPr>
        <w:t xml:space="preserve">- High Street, Alexandra Road and Sea View Street will be upgraded to provide enhanced pedestrian friendly spaces, using high quality materials that are in keeping with the Conservation Area setting. </w:t>
      </w:r>
    </w:p>
    <w:p w14:paraId="2229B840" w14:textId="77777777" w:rsidR="00657164" w:rsidRP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b/>
          <w:sz w:val="24"/>
          <w:szCs w:val="24"/>
          <w:lang w:eastAsia="en-US"/>
        </w:rPr>
        <w:t>Alexandra Road</w:t>
      </w:r>
      <w:r w:rsidRPr="00657164">
        <w:rPr>
          <w:rFonts w:eastAsiaTheme="minorHAnsi" w:cstheme="minorHAnsi"/>
          <w:lang w:eastAsia="en-US"/>
        </w:rPr>
        <w:t xml:space="preserve"> – is the main crossing point between the town centre and the promenades and a major focal point with its distinctive ‘seaside’ architectural character. The materials palette will be sensitive to the heritage and history of the area and will create an improved environment to stimulate interest in local heritage and encourage investment.</w:t>
      </w:r>
    </w:p>
    <w:p w14:paraId="358E32E9" w14:textId="77777777" w:rsidR="00657164" w:rsidRP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b/>
          <w:sz w:val="24"/>
          <w:szCs w:val="24"/>
          <w:lang w:eastAsia="en-US"/>
        </w:rPr>
        <w:t>High Street</w:t>
      </w:r>
      <w:r w:rsidRPr="00657164">
        <w:rPr>
          <w:rFonts w:eastAsiaTheme="minorHAnsi" w:cstheme="minorHAnsi"/>
          <w:b/>
          <w:lang w:eastAsia="en-US"/>
        </w:rPr>
        <w:t xml:space="preserve"> </w:t>
      </w:r>
      <w:r w:rsidRPr="00657164">
        <w:rPr>
          <w:rFonts w:eastAsiaTheme="minorHAnsi" w:cstheme="minorHAnsi"/>
          <w:lang w:eastAsia="en-US"/>
        </w:rPr>
        <w:t>– the creation of a high quality, pedestrian friendly environment which will complement the ongoing private sector investment in bars and restaurants at this key arrival point into the resort. The materials palette will be contemporary in nature to reflect the current uses.</w:t>
      </w:r>
    </w:p>
    <w:p w14:paraId="2B43EF4F" w14:textId="77777777" w:rsidR="00657164" w:rsidRDefault="00657164" w:rsidP="0091701A">
      <w:pPr>
        <w:autoSpaceDN w:val="0"/>
        <w:spacing w:before="240" w:after="0" w:line="240" w:lineRule="auto"/>
        <w:ind w:left="-567" w:right="-568"/>
        <w:jc w:val="both"/>
        <w:rPr>
          <w:rFonts w:eastAsiaTheme="minorHAnsi" w:cstheme="minorHAnsi"/>
          <w:bCs/>
        </w:rPr>
      </w:pPr>
      <w:r w:rsidRPr="00657164">
        <w:rPr>
          <w:rFonts w:eastAsiaTheme="minorHAnsi" w:cstheme="minorHAnsi"/>
          <w:b/>
          <w:bCs/>
          <w:sz w:val="24"/>
          <w:szCs w:val="24"/>
        </w:rPr>
        <w:t>Sea View Street</w:t>
      </w:r>
      <w:r w:rsidRPr="00657164">
        <w:rPr>
          <w:rFonts w:eastAsiaTheme="minorHAnsi" w:cstheme="minorHAnsi"/>
          <w:b/>
          <w:bCs/>
        </w:rPr>
        <w:t xml:space="preserve"> – </w:t>
      </w:r>
      <w:r w:rsidRPr="00657164">
        <w:rPr>
          <w:rFonts w:eastAsiaTheme="minorHAnsi" w:cstheme="minorHAnsi"/>
          <w:bCs/>
        </w:rPr>
        <w:t>is the most historic part of the Cleethorpes Central Seafront Conservation Area and contains the highest number of original shopfronts. The materials palette is complementary to the historic setting and will provide an enhanced environment to support the range of high quality independent shops and restaur</w:t>
      </w:r>
      <w:r w:rsidR="00007E89">
        <w:rPr>
          <w:rFonts w:eastAsiaTheme="minorHAnsi" w:cstheme="minorHAnsi"/>
          <w:bCs/>
        </w:rPr>
        <w:t xml:space="preserve">ants/ bars. </w:t>
      </w:r>
      <w:r w:rsidR="00310B3C" w:rsidRPr="00E977F7">
        <w:t>The scheme, developed in partnership with local traders, will see a new layout applied to the street to help enhance the historic environment.</w:t>
      </w:r>
      <w:r w:rsidRPr="00657164">
        <w:rPr>
          <w:rFonts w:eastAsiaTheme="minorHAnsi" w:cstheme="minorHAnsi"/>
          <w:bCs/>
        </w:rPr>
        <w:t xml:space="preserve"> </w:t>
      </w:r>
    </w:p>
    <w:p w14:paraId="68407B4B" w14:textId="77777777" w:rsidR="00AE7935" w:rsidRPr="00657164" w:rsidRDefault="00AE7935" w:rsidP="00AE7935">
      <w:pPr>
        <w:autoSpaceDN w:val="0"/>
        <w:spacing w:before="240" w:after="0" w:line="240" w:lineRule="auto"/>
        <w:ind w:left="-567" w:right="-568"/>
        <w:jc w:val="both"/>
        <w:rPr>
          <w:rFonts w:eastAsiaTheme="minorHAnsi" w:cstheme="minorHAnsi"/>
          <w:b/>
          <w:bCs/>
          <w:sz w:val="24"/>
          <w:szCs w:val="24"/>
        </w:rPr>
      </w:pPr>
      <w:r w:rsidRPr="00AE7935">
        <w:rPr>
          <w:rFonts w:eastAsiaTheme="minorHAnsi" w:cstheme="minorHAnsi"/>
          <w:b/>
          <w:bCs/>
          <w:sz w:val="24"/>
          <w:szCs w:val="24"/>
        </w:rPr>
        <w:t>One Cleethorpes (developmen</w:t>
      </w:r>
      <w:r>
        <w:rPr>
          <w:rFonts w:eastAsiaTheme="minorHAnsi" w:cstheme="minorHAnsi"/>
          <w:b/>
          <w:bCs/>
          <w:sz w:val="24"/>
          <w:szCs w:val="24"/>
        </w:rPr>
        <w:t xml:space="preserve">t on former Clifton Bingo site) </w:t>
      </w:r>
      <w:r w:rsidRPr="00AE7935">
        <w:rPr>
          <w:rFonts w:eastAsiaTheme="minorHAnsi" w:cstheme="minorHAnsi"/>
          <w:b/>
          <w:bCs/>
        </w:rPr>
        <w:t xml:space="preserve">- </w:t>
      </w:r>
      <w:r w:rsidRPr="00AE7935">
        <w:rPr>
          <w:rFonts w:eastAsiaTheme="minorHAnsi" w:cstheme="minorHAnsi"/>
          <w:bCs/>
        </w:rPr>
        <w:t>this development is being undertaken by a private developer, on privately owned land. We do not have details as to when this work will start on site, but we will work with the developers to ensure that both this and the wider regeneration works are carefully coordinated.</w:t>
      </w:r>
    </w:p>
    <w:p w14:paraId="0CC6E509" w14:textId="77777777" w:rsidR="00FF6DC1" w:rsidRDefault="00FF6DC1" w:rsidP="00DD1672">
      <w:pPr>
        <w:pStyle w:val="Heading2"/>
        <w:ind w:left="-567"/>
      </w:pPr>
      <w:r>
        <w:t xml:space="preserve">Highways works </w:t>
      </w:r>
      <w:r w:rsidRPr="00657164">
        <w:t>FAQs</w:t>
      </w:r>
    </w:p>
    <w:p w14:paraId="454D3641" w14:textId="77777777" w:rsidR="00657164" w:rsidRPr="005A5E7E" w:rsidRDefault="00657164" w:rsidP="005A5E7E">
      <w:pPr>
        <w:pStyle w:val="ListParagraph"/>
        <w:numPr>
          <w:ilvl w:val="0"/>
          <w:numId w:val="44"/>
        </w:numPr>
        <w:autoSpaceDN w:val="0"/>
        <w:spacing w:before="240" w:after="0" w:line="240" w:lineRule="auto"/>
        <w:ind w:right="-568"/>
        <w:jc w:val="both"/>
        <w:rPr>
          <w:rFonts w:eastAsiaTheme="minorHAnsi" w:cstheme="minorHAnsi"/>
          <w:b/>
          <w:bCs/>
          <w:sz w:val="28"/>
          <w:szCs w:val="28"/>
        </w:rPr>
      </w:pPr>
      <w:r w:rsidRPr="005A5E7E">
        <w:rPr>
          <w:rFonts w:eastAsiaTheme="minorHAnsi" w:cstheme="minorHAnsi"/>
          <w:b/>
          <w:bCs/>
          <w:sz w:val="28"/>
          <w:szCs w:val="28"/>
        </w:rPr>
        <w:t>When will the works to improve public spaces start?</w:t>
      </w:r>
    </w:p>
    <w:p w14:paraId="3E2726FE" w14:textId="77777777" w:rsidR="00657164" w:rsidRPr="00657164" w:rsidRDefault="00657164" w:rsidP="0091701A">
      <w:pPr>
        <w:autoSpaceDN w:val="0"/>
        <w:spacing w:before="240" w:after="0" w:line="240" w:lineRule="auto"/>
        <w:ind w:left="-567" w:right="-568"/>
        <w:jc w:val="both"/>
        <w:rPr>
          <w:rFonts w:eastAsiaTheme="minorHAnsi" w:cstheme="minorHAnsi"/>
          <w:bCs/>
        </w:rPr>
      </w:pPr>
      <w:r w:rsidRPr="00657164">
        <w:rPr>
          <w:rFonts w:eastAsiaTheme="minorHAnsi" w:cstheme="minorHAnsi"/>
          <w:bCs/>
        </w:rPr>
        <w:t xml:space="preserve">The works will be carried out in four phases of work. The first phase has now started. </w:t>
      </w:r>
    </w:p>
    <w:p w14:paraId="7F0FADC5" w14:textId="77777777" w:rsidR="00657164" w:rsidRPr="00FF6DC1" w:rsidRDefault="00657164" w:rsidP="005A5E7E">
      <w:pPr>
        <w:pStyle w:val="ListParagraph"/>
        <w:numPr>
          <w:ilvl w:val="0"/>
          <w:numId w:val="45"/>
        </w:numPr>
        <w:autoSpaceDN w:val="0"/>
        <w:spacing w:before="240" w:after="0" w:line="240" w:lineRule="auto"/>
        <w:ind w:right="-568"/>
        <w:jc w:val="both"/>
        <w:rPr>
          <w:rFonts w:eastAsiaTheme="minorHAnsi" w:cstheme="minorHAnsi"/>
          <w:bCs/>
          <w:sz w:val="24"/>
          <w:szCs w:val="24"/>
        </w:rPr>
      </w:pPr>
      <w:r w:rsidRPr="00FF6DC1">
        <w:rPr>
          <w:rFonts w:eastAsiaTheme="minorHAnsi" w:cstheme="minorHAnsi"/>
          <w:b/>
          <w:bCs/>
          <w:sz w:val="24"/>
          <w:szCs w:val="24"/>
        </w:rPr>
        <w:t>Phase one</w:t>
      </w:r>
      <w:r w:rsidRPr="00FF6DC1">
        <w:rPr>
          <w:rFonts w:eastAsiaTheme="minorHAnsi" w:cstheme="minorHAnsi"/>
          <w:bCs/>
          <w:sz w:val="24"/>
          <w:szCs w:val="24"/>
        </w:rPr>
        <w:t xml:space="preserve">: </w:t>
      </w:r>
      <w:r w:rsidR="00007E89" w:rsidRPr="00007E89">
        <w:rPr>
          <w:rFonts w:eastAsiaTheme="minorHAnsi" w:cstheme="minorHAnsi"/>
          <w:b/>
          <w:bCs/>
          <w:sz w:val="24"/>
          <w:szCs w:val="24"/>
        </w:rPr>
        <w:t>Now completed.</w:t>
      </w:r>
      <w:r w:rsidR="00007E89">
        <w:rPr>
          <w:rFonts w:eastAsiaTheme="minorHAnsi" w:cstheme="minorHAnsi"/>
          <w:bCs/>
          <w:sz w:val="24"/>
          <w:szCs w:val="24"/>
        </w:rPr>
        <w:t xml:space="preserve"> </w:t>
      </w:r>
      <w:r w:rsidRPr="00FF6DC1">
        <w:rPr>
          <w:rFonts w:eastAsiaTheme="minorHAnsi" w:cstheme="minorHAnsi"/>
          <w:bCs/>
          <w:sz w:val="24"/>
          <w:szCs w:val="24"/>
        </w:rPr>
        <w:t xml:space="preserve">High Street and Alexandra Road (from the junction with St. Peters Avenue to the junction with Sea Road) - January 2019 to July 2019. </w:t>
      </w:r>
    </w:p>
    <w:p w14:paraId="178A540F" w14:textId="77777777" w:rsidR="00310B3C" w:rsidRPr="00310B3C" w:rsidRDefault="00310B3C" w:rsidP="00310B3C">
      <w:pPr>
        <w:pStyle w:val="ListParagraph"/>
        <w:autoSpaceDN w:val="0"/>
        <w:spacing w:before="240" w:after="0" w:line="240" w:lineRule="auto"/>
        <w:ind w:left="153" w:right="-568"/>
        <w:jc w:val="both"/>
        <w:rPr>
          <w:rFonts w:eastAsiaTheme="minorHAnsi" w:cstheme="minorHAnsi"/>
          <w:bCs/>
          <w:sz w:val="24"/>
          <w:szCs w:val="24"/>
        </w:rPr>
      </w:pPr>
    </w:p>
    <w:p w14:paraId="30C76FBC" w14:textId="77777777" w:rsidR="00657164" w:rsidRPr="00FF6DC1" w:rsidRDefault="00657164" w:rsidP="005A5E7E">
      <w:pPr>
        <w:pStyle w:val="ListParagraph"/>
        <w:numPr>
          <w:ilvl w:val="0"/>
          <w:numId w:val="45"/>
        </w:numPr>
        <w:autoSpaceDN w:val="0"/>
        <w:spacing w:before="240" w:after="0" w:line="240" w:lineRule="auto"/>
        <w:ind w:right="-568"/>
        <w:jc w:val="both"/>
        <w:rPr>
          <w:rFonts w:eastAsiaTheme="minorHAnsi" w:cstheme="minorHAnsi"/>
          <w:bCs/>
          <w:sz w:val="24"/>
          <w:szCs w:val="24"/>
        </w:rPr>
      </w:pPr>
      <w:r w:rsidRPr="00FF6DC1">
        <w:rPr>
          <w:rFonts w:eastAsiaTheme="minorHAnsi" w:cstheme="minorHAnsi"/>
          <w:b/>
          <w:bCs/>
          <w:sz w:val="24"/>
          <w:szCs w:val="24"/>
        </w:rPr>
        <w:t>Phase two</w:t>
      </w:r>
      <w:r w:rsidRPr="00FF6DC1">
        <w:rPr>
          <w:rFonts w:eastAsiaTheme="minorHAnsi" w:cstheme="minorHAnsi"/>
          <w:bCs/>
          <w:sz w:val="24"/>
          <w:szCs w:val="24"/>
        </w:rPr>
        <w:t xml:space="preserve">: Sea View Street – July 2019 to December 2019 </w:t>
      </w:r>
    </w:p>
    <w:p w14:paraId="6E16402F" w14:textId="77777777" w:rsidR="00333F5C" w:rsidRPr="00657164" w:rsidRDefault="00657164" w:rsidP="00F417EA">
      <w:pPr>
        <w:autoSpaceDN w:val="0"/>
        <w:spacing w:before="240" w:after="0" w:line="240" w:lineRule="auto"/>
        <w:ind w:left="153" w:right="-568"/>
        <w:jc w:val="both"/>
        <w:rPr>
          <w:rFonts w:eastAsiaTheme="minorHAnsi" w:cstheme="minorHAnsi"/>
          <w:bCs/>
        </w:rPr>
      </w:pPr>
      <w:r w:rsidRPr="00657164">
        <w:rPr>
          <w:rFonts w:eastAsiaTheme="minorHAnsi" w:cstheme="minorHAnsi"/>
          <w:bCs/>
        </w:rPr>
        <w:t>Work will take place under temporary road closures. To minimise the impact, these works will be carried out in to two stages. Stage one will see a temporary closure of Sea View Street between Cambridge Street and New Road. Stage two will see a temporary closure of Sea View Street between New Road and Alexandra Road.</w:t>
      </w:r>
    </w:p>
    <w:p w14:paraId="66A93073" w14:textId="77777777" w:rsidR="00657164" w:rsidRPr="00FF6DC1" w:rsidRDefault="00657164" w:rsidP="005A5E7E">
      <w:pPr>
        <w:pStyle w:val="ListParagraph"/>
        <w:numPr>
          <w:ilvl w:val="0"/>
          <w:numId w:val="45"/>
        </w:numPr>
        <w:autoSpaceDN w:val="0"/>
        <w:spacing w:before="240" w:after="0" w:line="240" w:lineRule="auto"/>
        <w:ind w:right="-568"/>
        <w:rPr>
          <w:rFonts w:eastAsiaTheme="minorHAnsi" w:cstheme="minorHAnsi"/>
          <w:bCs/>
          <w:sz w:val="24"/>
          <w:szCs w:val="24"/>
        </w:rPr>
      </w:pPr>
      <w:r w:rsidRPr="00FF6DC1">
        <w:rPr>
          <w:rFonts w:eastAsiaTheme="minorHAnsi" w:cstheme="minorHAnsi"/>
          <w:b/>
          <w:bCs/>
          <w:sz w:val="24"/>
          <w:szCs w:val="24"/>
        </w:rPr>
        <w:t>Phase three</w:t>
      </w:r>
      <w:r w:rsidRPr="00FF6DC1">
        <w:rPr>
          <w:rFonts w:eastAsiaTheme="minorHAnsi" w:cstheme="minorHAnsi"/>
          <w:bCs/>
          <w:sz w:val="24"/>
          <w:szCs w:val="24"/>
        </w:rPr>
        <w:t xml:space="preserve">: Sea Road / Alexandra Road Junction - September 2019 to December 2019 </w:t>
      </w:r>
    </w:p>
    <w:p w14:paraId="03B4A2D8" w14:textId="77777777" w:rsidR="00657164" w:rsidRPr="00657164" w:rsidRDefault="00657164" w:rsidP="005A5E7E">
      <w:pPr>
        <w:autoSpaceDN w:val="0"/>
        <w:spacing w:before="240" w:after="0" w:line="240" w:lineRule="auto"/>
        <w:ind w:left="153" w:right="-568"/>
        <w:rPr>
          <w:rFonts w:eastAsiaTheme="minorHAnsi" w:cstheme="minorHAnsi"/>
          <w:bCs/>
        </w:rPr>
      </w:pPr>
      <w:r w:rsidRPr="00657164">
        <w:rPr>
          <w:rFonts w:eastAsiaTheme="minorHAnsi" w:cstheme="minorHAnsi"/>
          <w:bCs/>
        </w:rPr>
        <w:lastRenderedPageBreak/>
        <w:t xml:space="preserve">Works will take place under local traffic management which will include a reduction in carriageway widths. Main traffic flows will be maintained so far as reasonably practicable. There will be periods when the use of temporary traffic signals may be required, but this will be kept to a minimum. </w:t>
      </w:r>
    </w:p>
    <w:p w14:paraId="43D7DDA2" w14:textId="77777777" w:rsidR="00657164" w:rsidRPr="00FF6DC1" w:rsidRDefault="00657164" w:rsidP="005A5E7E">
      <w:pPr>
        <w:pStyle w:val="ListParagraph"/>
        <w:numPr>
          <w:ilvl w:val="0"/>
          <w:numId w:val="45"/>
        </w:numPr>
        <w:autoSpaceDN w:val="0"/>
        <w:spacing w:before="240" w:after="0" w:line="240" w:lineRule="auto"/>
        <w:ind w:right="-568"/>
        <w:rPr>
          <w:rFonts w:eastAsiaTheme="minorHAnsi" w:cstheme="minorHAnsi"/>
          <w:bCs/>
          <w:sz w:val="24"/>
          <w:szCs w:val="24"/>
        </w:rPr>
      </w:pPr>
      <w:r w:rsidRPr="00FF6DC1">
        <w:rPr>
          <w:rFonts w:eastAsiaTheme="minorHAnsi" w:cstheme="minorHAnsi"/>
          <w:b/>
          <w:bCs/>
          <w:sz w:val="24"/>
          <w:szCs w:val="24"/>
        </w:rPr>
        <w:t>Phase four</w:t>
      </w:r>
      <w:r w:rsidRPr="00FF6DC1">
        <w:rPr>
          <w:rFonts w:eastAsiaTheme="minorHAnsi" w:cstheme="minorHAnsi"/>
          <w:bCs/>
          <w:sz w:val="24"/>
          <w:szCs w:val="24"/>
        </w:rPr>
        <w:t xml:space="preserve">: Alexandra Road (from the junction with Sea Road to the junction with Sea View Street) - January 2020 to September 2020 </w:t>
      </w:r>
    </w:p>
    <w:p w14:paraId="4B5E6D49" w14:textId="77777777" w:rsidR="005A5E7E" w:rsidRPr="003A06DD" w:rsidRDefault="00657164" w:rsidP="003A06DD">
      <w:pPr>
        <w:autoSpaceDN w:val="0"/>
        <w:spacing w:before="240" w:after="0" w:line="240" w:lineRule="auto"/>
        <w:ind w:left="153" w:right="-568"/>
        <w:rPr>
          <w:rFonts w:eastAsiaTheme="minorHAnsi" w:cstheme="minorHAnsi"/>
          <w:bCs/>
        </w:rPr>
      </w:pPr>
      <w:r w:rsidRPr="00657164">
        <w:rPr>
          <w:rFonts w:eastAsiaTheme="minorHAnsi" w:cstheme="minorHAnsi"/>
          <w:bCs/>
        </w:rPr>
        <w:t xml:space="preserve">A temporary one way system will be introduced on Alexandra Road between Sea Road and Knoll Street. Vehicles will be permitted to travel along Alexandra Road heading southwards towards Knoll Street. A temporary diversion will be in place directing northbound traffic to St. Peters Avenue. At certain times during construction the use of temporary traffic signals will be </w:t>
      </w:r>
      <w:r w:rsidR="00F573BB" w:rsidRPr="00657164">
        <w:rPr>
          <w:rFonts w:eastAsiaTheme="minorHAnsi" w:cstheme="minorHAnsi"/>
          <w:bCs/>
        </w:rPr>
        <w:t>required;</w:t>
      </w:r>
      <w:r w:rsidRPr="00657164">
        <w:rPr>
          <w:rFonts w:eastAsiaTheme="minorHAnsi" w:cstheme="minorHAnsi"/>
          <w:bCs/>
        </w:rPr>
        <w:t xml:space="preserve"> however their use will be kept to a minimum.</w:t>
      </w:r>
    </w:p>
    <w:p w14:paraId="009376C5" w14:textId="77777777" w:rsidR="00657164" w:rsidRPr="005A5E7E" w:rsidRDefault="00657164" w:rsidP="002E4831">
      <w:pPr>
        <w:pStyle w:val="ListParagraph"/>
        <w:numPr>
          <w:ilvl w:val="0"/>
          <w:numId w:val="44"/>
        </w:numPr>
        <w:autoSpaceDN w:val="0"/>
        <w:spacing w:before="240" w:after="0" w:line="240" w:lineRule="auto"/>
        <w:ind w:right="-568"/>
        <w:rPr>
          <w:rFonts w:eastAsiaTheme="minorHAnsi" w:cstheme="minorHAnsi"/>
          <w:b/>
          <w:bCs/>
          <w:sz w:val="28"/>
          <w:szCs w:val="28"/>
        </w:rPr>
      </w:pPr>
      <w:r w:rsidRPr="005A5E7E">
        <w:rPr>
          <w:rFonts w:eastAsiaTheme="minorHAnsi" w:cstheme="minorHAnsi"/>
          <w:b/>
          <w:bCs/>
          <w:sz w:val="28"/>
          <w:szCs w:val="28"/>
        </w:rPr>
        <w:t>How long will it take to complete the works in High Street, Alexandra Road and Sea</w:t>
      </w:r>
      <w:r w:rsidR="002E4831">
        <w:rPr>
          <w:rFonts w:eastAsiaTheme="minorHAnsi" w:cstheme="minorHAnsi"/>
          <w:b/>
          <w:bCs/>
          <w:sz w:val="28"/>
          <w:szCs w:val="28"/>
        </w:rPr>
        <w:t xml:space="preserve"> </w:t>
      </w:r>
      <w:r w:rsidRPr="005A5E7E">
        <w:rPr>
          <w:rFonts w:eastAsiaTheme="minorHAnsi" w:cstheme="minorHAnsi"/>
          <w:b/>
          <w:bCs/>
          <w:sz w:val="28"/>
          <w:szCs w:val="28"/>
        </w:rPr>
        <w:t>View Street?</w:t>
      </w:r>
    </w:p>
    <w:p w14:paraId="34401099" w14:textId="77777777" w:rsidR="00FF6DC1" w:rsidRDefault="00657164" w:rsidP="002E4831">
      <w:pPr>
        <w:autoSpaceDN w:val="0"/>
        <w:spacing w:before="240" w:after="0" w:line="240" w:lineRule="auto"/>
        <w:ind w:left="-567" w:right="-568"/>
        <w:rPr>
          <w:rFonts w:eastAsiaTheme="minorHAnsi" w:cstheme="minorHAnsi"/>
          <w:bCs/>
        </w:rPr>
      </w:pPr>
      <w:r w:rsidRPr="00657164">
        <w:rPr>
          <w:rFonts w:eastAsiaTheme="minorHAnsi" w:cstheme="minorHAnsi"/>
          <w:bCs/>
        </w:rPr>
        <w:t>Works will be completed in phases with different start and completion dates. The final project will be completed by September 2020.</w:t>
      </w:r>
    </w:p>
    <w:p w14:paraId="18C99DCB" w14:textId="77777777" w:rsidR="003E2254" w:rsidRDefault="003E2254" w:rsidP="002E4831">
      <w:pPr>
        <w:pStyle w:val="ListParagraph"/>
        <w:numPr>
          <w:ilvl w:val="0"/>
          <w:numId w:val="44"/>
        </w:numPr>
        <w:autoSpaceDN w:val="0"/>
        <w:spacing w:before="240" w:after="0" w:line="240" w:lineRule="auto"/>
        <w:ind w:right="-568"/>
        <w:rPr>
          <w:rFonts w:eastAsiaTheme="minorHAnsi" w:cstheme="minorHAnsi"/>
          <w:b/>
          <w:bCs/>
          <w:sz w:val="28"/>
          <w:szCs w:val="28"/>
        </w:rPr>
      </w:pPr>
      <w:r>
        <w:rPr>
          <w:rFonts w:eastAsiaTheme="minorHAnsi" w:cstheme="minorHAnsi"/>
          <w:b/>
          <w:bCs/>
          <w:sz w:val="28"/>
          <w:szCs w:val="28"/>
        </w:rPr>
        <w:t xml:space="preserve"> Sea Road Junction</w:t>
      </w:r>
    </w:p>
    <w:p w14:paraId="09B73C6B" w14:textId="77777777" w:rsidR="002E4831" w:rsidRPr="005A5E7E" w:rsidRDefault="002E4831" w:rsidP="003E2254">
      <w:pPr>
        <w:pStyle w:val="ListParagraph"/>
        <w:numPr>
          <w:ilvl w:val="1"/>
          <w:numId w:val="44"/>
        </w:numPr>
        <w:autoSpaceDN w:val="0"/>
        <w:spacing w:before="240" w:after="0" w:line="240" w:lineRule="auto"/>
        <w:ind w:right="-568"/>
        <w:rPr>
          <w:rFonts w:eastAsiaTheme="minorHAnsi" w:cstheme="minorHAnsi"/>
          <w:b/>
          <w:bCs/>
          <w:sz w:val="28"/>
          <w:szCs w:val="28"/>
        </w:rPr>
      </w:pPr>
      <w:r w:rsidRPr="005A5E7E">
        <w:rPr>
          <w:rFonts w:eastAsiaTheme="minorHAnsi" w:cstheme="minorHAnsi"/>
          <w:b/>
          <w:bCs/>
          <w:sz w:val="28"/>
          <w:szCs w:val="28"/>
        </w:rPr>
        <w:t>Who is paying for this?</w:t>
      </w:r>
    </w:p>
    <w:p w14:paraId="55959186" w14:textId="77777777" w:rsidR="002E4831" w:rsidRDefault="002E4831" w:rsidP="003E2254">
      <w:pPr>
        <w:spacing w:before="240" w:after="160" w:line="240" w:lineRule="auto"/>
        <w:ind w:left="153" w:right="-568"/>
        <w:jc w:val="both"/>
        <w:rPr>
          <w:rFonts w:eastAsiaTheme="minorHAnsi" w:cstheme="minorHAnsi"/>
          <w:lang w:eastAsia="en-US"/>
        </w:rPr>
      </w:pPr>
      <w:r w:rsidRPr="00657164">
        <w:rPr>
          <w:rFonts w:eastAsiaTheme="minorHAnsi" w:cstheme="minorHAnsi"/>
          <w:lang w:eastAsia="en-US"/>
        </w:rPr>
        <w:t>The Sea Road Junction works are being funded as a road safety improvement scheme using the Council’s Local Transport Plan funding.</w:t>
      </w:r>
    </w:p>
    <w:p w14:paraId="65FCB029" w14:textId="77777777" w:rsidR="002E4831" w:rsidRPr="005A5E7E" w:rsidRDefault="002E4831" w:rsidP="003E2254">
      <w:pPr>
        <w:pStyle w:val="ListParagraph"/>
        <w:numPr>
          <w:ilvl w:val="1"/>
          <w:numId w:val="44"/>
        </w:numPr>
        <w:autoSpaceDN w:val="0"/>
        <w:spacing w:before="240" w:after="0" w:line="240" w:lineRule="auto"/>
        <w:ind w:right="-568"/>
        <w:rPr>
          <w:rFonts w:eastAsiaTheme="minorHAnsi" w:cstheme="minorHAnsi"/>
          <w:sz w:val="28"/>
          <w:szCs w:val="28"/>
          <w:lang w:eastAsia="en-US"/>
        </w:rPr>
      </w:pPr>
      <w:r>
        <w:rPr>
          <w:rFonts w:eastAsiaTheme="minorHAnsi" w:cstheme="minorHAnsi"/>
          <w:b/>
          <w:bCs/>
          <w:sz w:val="24"/>
          <w:szCs w:val="24"/>
        </w:rPr>
        <w:t xml:space="preserve"> </w:t>
      </w:r>
      <w:r w:rsidRPr="005A5E7E">
        <w:rPr>
          <w:rFonts w:eastAsiaTheme="minorHAnsi" w:cstheme="minorHAnsi"/>
          <w:b/>
          <w:bCs/>
          <w:sz w:val="28"/>
          <w:szCs w:val="28"/>
        </w:rPr>
        <w:t>When will it start?</w:t>
      </w:r>
    </w:p>
    <w:p w14:paraId="29FEFB66" w14:textId="77777777" w:rsidR="002E4831" w:rsidRPr="00657164" w:rsidRDefault="002E4831" w:rsidP="003E2254">
      <w:pPr>
        <w:spacing w:before="240" w:after="160" w:line="240" w:lineRule="auto"/>
        <w:ind w:left="153" w:right="-568"/>
        <w:jc w:val="both"/>
        <w:rPr>
          <w:rFonts w:eastAsiaTheme="minorHAnsi" w:cstheme="minorHAnsi"/>
          <w:lang w:eastAsia="en-US"/>
        </w:rPr>
      </w:pPr>
      <w:r w:rsidRPr="00657164">
        <w:rPr>
          <w:rFonts w:eastAsiaTheme="minorHAnsi" w:cstheme="minorHAnsi"/>
          <w:lang w:eastAsia="en-US"/>
        </w:rPr>
        <w:t>The work is programmed to start in September 2019 and is expected to be completed by December 2019.</w:t>
      </w:r>
    </w:p>
    <w:p w14:paraId="35FF3E1D" w14:textId="77777777" w:rsidR="002E4831" w:rsidRPr="005A5E7E" w:rsidRDefault="002E4831" w:rsidP="003E2254">
      <w:pPr>
        <w:pStyle w:val="ListParagraph"/>
        <w:numPr>
          <w:ilvl w:val="1"/>
          <w:numId w:val="44"/>
        </w:numPr>
        <w:autoSpaceDN w:val="0"/>
        <w:spacing w:before="240" w:after="0" w:line="240" w:lineRule="auto"/>
        <w:ind w:right="-568"/>
        <w:rPr>
          <w:rFonts w:eastAsiaTheme="minorHAnsi" w:cstheme="minorHAnsi"/>
          <w:b/>
          <w:bCs/>
          <w:sz w:val="28"/>
          <w:szCs w:val="28"/>
        </w:rPr>
      </w:pPr>
      <w:r w:rsidRPr="005A5E7E">
        <w:rPr>
          <w:rFonts w:eastAsiaTheme="minorHAnsi" w:cstheme="minorHAnsi"/>
          <w:b/>
          <w:bCs/>
          <w:sz w:val="28"/>
          <w:szCs w:val="28"/>
        </w:rPr>
        <w:t xml:space="preserve"> How will this work with the overall scheme?</w:t>
      </w:r>
    </w:p>
    <w:p w14:paraId="1BFEB202" w14:textId="77777777" w:rsidR="002E4831" w:rsidRPr="00657164" w:rsidRDefault="002E4831" w:rsidP="003E2254">
      <w:pPr>
        <w:spacing w:before="240" w:after="160" w:line="240" w:lineRule="auto"/>
        <w:ind w:left="153" w:right="-568"/>
        <w:jc w:val="both"/>
        <w:rPr>
          <w:rFonts w:eastAsiaTheme="minorHAnsi" w:cstheme="minorHAnsi"/>
          <w:lang w:eastAsia="en-US"/>
        </w:rPr>
      </w:pPr>
      <w:r w:rsidRPr="00657164">
        <w:rPr>
          <w:rFonts w:eastAsiaTheme="minorHAnsi" w:cstheme="minorHAnsi"/>
          <w:lang w:eastAsia="en-US"/>
        </w:rPr>
        <w:t>All of the works to improve public spaces has been programmed and phased. The works to this junction will be the third of four phases.</w:t>
      </w:r>
    </w:p>
    <w:p w14:paraId="14FFB78B" w14:textId="77777777" w:rsidR="002E4831" w:rsidRPr="005A5E7E" w:rsidRDefault="002E4831" w:rsidP="003E2254">
      <w:pPr>
        <w:pStyle w:val="ListParagraph"/>
        <w:numPr>
          <w:ilvl w:val="1"/>
          <w:numId w:val="44"/>
        </w:numPr>
        <w:autoSpaceDN w:val="0"/>
        <w:spacing w:before="240" w:after="0" w:line="240" w:lineRule="auto"/>
        <w:ind w:right="-568"/>
        <w:rPr>
          <w:rFonts w:eastAsiaTheme="minorHAnsi" w:cstheme="minorHAnsi"/>
          <w:b/>
          <w:bCs/>
          <w:sz w:val="28"/>
          <w:szCs w:val="28"/>
        </w:rPr>
      </w:pPr>
      <w:r>
        <w:rPr>
          <w:rFonts w:eastAsiaTheme="minorHAnsi" w:cstheme="minorHAnsi"/>
          <w:b/>
          <w:bCs/>
          <w:sz w:val="24"/>
          <w:szCs w:val="24"/>
        </w:rPr>
        <w:t xml:space="preserve"> </w:t>
      </w:r>
      <w:r w:rsidRPr="005A5E7E">
        <w:rPr>
          <w:rFonts w:eastAsiaTheme="minorHAnsi" w:cstheme="minorHAnsi"/>
          <w:b/>
          <w:bCs/>
          <w:sz w:val="28"/>
          <w:szCs w:val="28"/>
        </w:rPr>
        <w:t>What’s the layout of the junction going to be?</w:t>
      </w:r>
    </w:p>
    <w:p w14:paraId="3131078B" w14:textId="77777777" w:rsidR="002E4831" w:rsidRPr="00657164" w:rsidRDefault="002E4831" w:rsidP="003E2254">
      <w:pPr>
        <w:spacing w:before="240" w:after="160" w:line="240" w:lineRule="auto"/>
        <w:ind w:left="153" w:right="-568"/>
        <w:jc w:val="both"/>
        <w:rPr>
          <w:rFonts w:eastAsiaTheme="minorHAnsi" w:cstheme="minorHAnsi"/>
          <w:lang w:eastAsia="en-US"/>
        </w:rPr>
      </w:pPr>
      <w:r w:rsidRPr="00657164">
        <w:rPr>
          <w:rFonts w:eastAsiaTheme="minorHAnsi" w:cstheme="minorHAnsi"/>
          <w:lang w:eastAsia="en-US"/>
        </w:rPr>
        <w:t>The layout of the junction will remain as a roundabout. The existing raised tables on Alexandra Road will be removed and a new signalised pedestrian crossing will be installed to the south of the current junction arrangement.</w:t>
      </w:r>
    </w:p>
    <w:p w14:paraId="40FB343E" w14:textId="77777777" w:rsidR="002E4831" w:rsidRDefault="002E4831" w:rsidP="003E2254">
      <w:pPr>
        <w:pStyle w:val="ListParagraph"/>
        <w:numPr>
          <w:ilvl w:val="1"/>
          <w:numId w:val="44"/>
        </w:numPr>
        <w:autoSpaceDN w:val="0"/>
        <w:spacing w:before="240" w:after="0" w:line="240" w:lineRule="auto"/>
        <w:ind w:right="-568"/>
        <w:rPr>
          <w:rFonts w:eastAsiaTheme="minorHAnsi" w:cstheme="minorHAnsi"/>
          <w:b/>
          <w:bCs/>
          <w:sz w:val="28"/>
          <w:szCs w:val="28"/>
        </w:rPr>
      </w:pPr>
      <w:r>
        <w:rPr>
          <w:rFonts w:eastAsiaTheme="minorHAnsi" w:cstheme="minorHAnsi"/>
          <w:b/>
          <w:bCs/>
          <w:sz w:val="24"/>
          <w:szCs w:val="24"/>
        </w:rPr>
        <w:t xml:space="preserve"> </w:t>
      </w:r>
      <w:r w:rsidRPr="005A5E7E">
        <w:rPr>
          <w:rFonts w:eastAsiaTheme="minorHAnsi" w:cstheme="minorHAnsi"/>
          <w:b/>
          <w:bCs/>
          <w:sz w:val="28"/>
          <w:szCs w:val="28"/>
        </w:rPr>
        <w:t>How will this help traffic?</w:t>
      </w:r>
    </w:p>
    <w:p w14:paraId="000FF2B6" w14:textId="77777777" w:rsidR="002E4831" w:rsidRDefault="002E4831" w:rsidP="003E2254">
      <w:pPr>
        <w:spacing w:before="240" w:after="160" w:line="240" w:lineRule="auto"/>
        <w:ind w:left="153" w:right="-568"/>
        <w:jc w:val="both"/>
        <w:rPr>
          <w:rFonts w:eastAsiaTheme="minorHAnsi" w:cstheme="minorHAnsi"/>
          <w:bCs/>
        </w:rPr>
      </w:pPr>
      <w:r w:rsidRPr="00F573BB">
        <w:rPr>
          <w:rFonts w:eastAsiaTheme="minorHAnsi" w:cstheme="minorHAnsi"/>
          <w:bCs/>
        </w:rPr>
        <w:t xml:space="preserve">The addition of a signalised </w:t>
      </w:r>
      <w:r w:rsidRPr="003E2254">
        <w:rPr>
          <w:rFonts w:eastAsiaTheme="minorHAnsi" w:cstheme="minorHAnsi"/>
          <w:lang w:eastAsia="en-US"/>
        </w:rPr>
        <w:t>pedestrian</w:t>
      </w:r>
      <w:r w:rsidRPr="00F573BB">
        <w:rPr>
          <w:rFonts w:eastAsiaTheme="minorHAnsi" w:cstheme="minorHAnsi"/>
          <w:bCs/>
        </w:rPr>
        <w:t xml:space="preserve"> crossing will assist with ensuring pedestrians can cross Alexandra Road safely.</w:t>
      </w:r>
    </w:p>
    <w:p w14:paraId="7EDEEED4" w14:textId="77777777" w:rsidR="00657164" w:rsidRPr="00AE7935" w:rsidRDefault="00AE7935" w:rsidP="00AE7935">
      <w:pPr>
        <w:pStyle w:val="ListParagraph"/>
        <w:numPr>
          <w:ilvl w:val="0"/>
          <w:numId w:val="44"/>
        </w:numPr>
        <w:autoSpaceDN w:val="0"/>
        <w:spacing w:before="240" w:after="0" w:line="240" w:lineRule="auto"/>
        <w:ind w:left="-567" w:right="-568" w:firstLine="0"/>
        <w:rPr>
          <w:rFonts w:eastAsiaTheme="minorHAnsi" w:cstheme="minorHAnsi"/>
          <w:bCs/>
          <w:sz w:val="28"/>
          <w:szCs w:val="28"/>
        </w:rPr>
      </w:pPr>
      <w:r>
        <w:rPr>
          <w:rFonts w:eastAsiaTheme="minorHAnsi" w:cstheme="minorHAnsi"/>
          <w:b/>
          <w:bCs/>
          <w:sz w:val="24"/>
          <w:szCs w:val="24"/>
        </w:rPr>
        <w:lastRenderedPageBreak/>
        <w:t xml:space="preserve"> </w:t>
      </w:r>
      <w:r w:rsidR="00657164" w:rsidRPr="00AE7935">
        <w:rPr>
          <w:rFonts w:eastAsiaTheme="minorHAnsi" w:cstheme="minorHAnsi"/>
          <w:b/>
          <w:bCs/>
          <w:sz w:val="28"/>
          <w:szCs w:val="28"/>
        </w:rPr>
        <w:t>What will the Council do with the paving slabs that are being replaced? Will the original materials be reassigned / recycled?</w:t>
      </w:r>
    </w:p>
    <w:p w14:paraId="497D3C7E" w14:textId="77777777" w:rsidR="00FF6DC1" w:rsidRDefault="00657164" w:rsidP="0091701A">
      <w:pPr>
        <w:spacing w:before="240" w:after="160" w:line="240" w:lineRule="auto"/>
        <w:ind w:left="-567" w:right="-568"/>
        <w:rPr>
          <w:rFonts w:eastAsiaTheme="minorHAnsi" w:cstheme="minorHAnsi"/>
          <w:lang w:eastAsia="en-US"/>
        </w:rPr>
      </w:pPr>
      <w:r w:rsidRPr="00657164">
        <w:rPr>
          <w:rFonts w:eastAsiaTheme="minorHAnsi" w:cstheme="minorHAnsi"/>
          <w:lang w:eastAsia="en-US"/>
        </w:rPr>
        <w:t>All of the existing paving along with other hard material that is taken up will be removed by the contractor and taken to a recycling facility where it is likely to be crushed and re-used as sub-base (foundation material).</w:t>
      </w:r>
    </w:p>
    <w:p w14:paraId="6486909A" w14:textId="77777777" w:rsidR="00802ECC" w:rsidRDefault="00802ECC" w:rsidP="0091701A">
      <w:pPr>
        <w:spacing w:before="240" w:after="160" w:line="240" w:lineRule="auto"/>
        <w:ind w:left="-567" w:right="-568"/>
        <w:rPr>
          <w:rFonts w:eastAsiaTheme="minorHAnsi" w:cstheme="minorHAnsi"/>
          <w:lang w:eastAsia="en-US"/>
        </w:rPr>
      </w:pPr>
    </w:p>
    <w:p w14:paraId="19665431" w14:textId="77777777" w:rsidR="00657164" w:rsidRPr="00AE7935" w:rsidRDefault="00AE7935" w:rsidP="00AE7935">
      <w:pPr>
        <w:pStyle w:val="ListParagraph"/>
        <w:numPr>
          <w:ilvl w:val="0"/>
          <w:numId w:val="44"/>
        </w:numPr>
        <w:spacing w:before="240" w:after="160" w:line="240" w:lineRule="auto"/>
        <w:ind w:right="-568"/>
        <w:rPr>
          <w:rFonts w:eastAsiaTheme="minorHAnsi" w:cstheme="minorHAnsi"/>
          <w:sz w:val="28"/>
          <w:szCs w:val="28"/>
          <w:lang w:eastAsia="en-US"/>
        </w:rPr>
      </w:pPr>
      <w:r>
        <w:rPr>
          <w:rFonts w:eastAsiaTheme="minorHAnsi" w:cstheme="minorHAnsi"/>
          <w:b/>
          <w:bCs/>
          <w:sz w:val="24"/>
          <w:szCs w:val="24"/>
        </w:rPr>
        <w:t xml:space="preserve"> </w:t>
      </w:r>
      <w:r w:rsidR="00657164" w:rsidRPr="00AE7935">
        <w:rPr>
          <w:rFonts w:eastAsiaTheme="minorHAnsi" w:cstheme="minorHAnsi"/>
          <w:b/>
          <w:bCs/>
          <w:sz w:val="28"/>
          <w:szCs w:val="28"/>
        </w:rPr>
        <w:t>Will there be any night-time working?</w:t>
      </w:r>
    </w:p>
    <w:p w14:paraId="05B89307" w14:textId="77777777" w:rsidR="00657164" w:rsidRPr="00657164" w:rsidRDefault="00657164" w:rsidP="0091701A">
      <w:pPr>
        <w:spacing w:before="240" w:after="160" w:line="240" w:lineRule="auto"/>
        <w:ind w:left="-567" w:right="-568"/>
        <w:rPr>
          <w:rFonts w:eastAsiaTheme="minorHAnsi" w:cstheme="minorHAnsi"/>
          <w:lang w:eastAsia="en-US"/>
        </w:rPr>
      </w:pPr>
      <w:r w:rsidRPr="00657164">
        <w:rPr>
          <w:rFonts w:eastAsiaTheme="minorHAnsi" w:cstheme="minorHAnsi"/>
          <w:lang w:eastAsia="en-US"/>
        </w:rPr>
        <w:t>There will be occasions when overnight road closures are required to allow carriageway resurfacing works to take place or works that may require additional safe working space to be completed with minimal impact. We will notify residents and businesses likely to be affected nearer the time.</w:t>
      </w:r>
    </w:p>
    <w:p w14:paraId="14ED2200" w14:textId="77777777" w:rsidR="00657164" w:rsidRPr="00AE7935" w:rsidRDefault="00AE7935" w:rsidP="00AE7935">
      <w:pPr>
        <w:pStyle w:val="ListParagraph"/>
        <w:numPr>
          <w:ilvl w:val="0"/>
          <w:numId w:val="44"/>
        </w:numPr>
        <w:autoSpaceDN w:val="0"/>
        <w:spacing w:before="240" w:after="0" w:line="240" w:lineRule="auto"/>
        <w:ind w:right="-568"/>
        <w:rPr>
          <w:rFonts w:eastAsiaTheme="minorHAnsi" w:cstheme="minorHAnsi"/>
          <w:b/>
          <w:bCs/>
          <w:sz w:val="28"/>
          <w:szCs w:val="28"/>
        </w:rPr>
      </w:pPr>
      <w:r>
        <w:rPr>
          <w:rFonts w:eastAsiaTheme="minorHAnsi" w:cstheme="minorHAnsi"/>
          <w:b/>
          <w:bCs/>
          <w:sz w:val="24"/>
          <w:szCs w:val="24"/>
        </w:rPr>
        <w:t xml:space="preserve"> </w:t>
      </w:r>
      <w:r w:rsidR="00657164" w:rsidRPr="00AE7935">
        <w:rPr>
          <w:rFonts w:eastAsiaTheme="minorHAnsi" w:cstheme="minorHAnsi"/>
          <w:b/>
          <w:bCs/>
          <w:sz w:val="28"/>
          <w:szCs w:val="28"/>
        </w:rPr>
        <w:t>How will the works impact on the events that take place in the resort?</w:t>
      </w:r>
    </w:p>
    <w:p w14:paraId="683E2527" w14:textId="77777777" w:rsidR="00F573BB" w:rsidRPr="00657164" w:rsidRDefault="00657164" w:rsidP="002E4831">
      <w:pPr>
        <w:autoSpaceDN w:val="0"/>
        <w:spacing w:before="240" w:after="0" w:line="240" w:lineRule="auto"/>
        <w:ind w:left="-567" w:right="-568"/>
        <w:rPr>
          <w:rFonts w:eastAsiaTheme="minorHAnsi" w:cstheme="minorHAnsi"/>
          <w:bCs/>
        </w:rPr>
      </w:pPr>
      <w:r w:rsidRPr="00657164">
        <w:rPr>
          <w:rFonts w:eastAsiaTheme="minorHAnsi" w:cstheme="minorHAnsi"/>
          <w:bCs/>
        </w:rPr>
        <w:t>We are working with the organisers of large scale events, such as the Armed Forces Event Team, to make sure they are aware of the plans and the timescales for carrying out the works. This will allow us to work together so that the events can proceed with minimal disruption and where neces</w:t>
      </w:r>
      <w:r w:rsidR="002E4831">
        <w:rPr>
          <w:rFonts w:eastAsiaTheme="minorHAnsi" w:cstheme="minorHAnsi"/>
          <w:bCs/>
        </w:rPr>
        <w:t>sary alternative routes</w:t>
      </w:r>
      <w:r w:rsidR="00333F5C">
        <w:rPr>
          <w:rFonts w:eastAsiaTheme="minorHAnsi" w:cstheme="minorHAnsi"/>
          <w:bCs/>
        </w:rPr>
        <w:t xml:space="preserve"> are</w:t>
      </w:r>
      <w:r w:rsidR="002E4831">
        <w:rPr>
          <w:rFonts w:eastAsiaTheme="minorHAnsi" w:cstheme="minorHAnsi"/>
          <w:bCs/>
        </w:rPr>
        <w:t xml:space="preserve"> planned.</w:t>
      </w:r>
    </w:p>
    <w:p w14:paraId="33242A20" w14:textId="77777777" w:rsidR="00657164" w:rsidRPr="00AE7935" w:rsidRDefault="00AE7935" w:rsidP="00AE7935">
      <w:pPr>
        <w:pStyle w:val="ListParagraph"/>
        <w:numPr>
          <w:ilvl w:val="0"/>
          <w:numId w:val="44"/>
        </w:numPr>
        <w:autoSpaceDN w:val="0"/>
        <w:spacing w:before="240" w:after="0" w:line="240" w:lineRule="auto"/>
        <w:ind w:right="-568"/>
        <w:rPr>
          <w:rFonts w:eastAsiaTheme="minorHAnsi" w:cstheme="minorHAnsi"/>
          <w:b/>
          <w:bCs/>
          <w:sz w:val="28"/>
          <w:szCs w:val="28"/>
        </w:rPr>
      </w:pPr>
      <w:r>
        <w:rPr>
          <w:rFonts w:eastAsiaTheme="minorHAnsi" w:cstheme="minorHAnsi"/>
          <w:b/>
          <w:bCs/>
          <w:sz w:val="24"/>
          <w:szCs w:val="24"/>
        </w:rPr>
        <w:t xml:space="preserve"> </w:t>
      </w:r>
      <w:r w:rsidR="00657164" w:rsidRPr="00AE7935">
        <w:rPr>
          <w:rFonts w:eastAsiaTheme="minorHAnsi" w:cstheme="minorHAnsi"/>
          <w:b/>
          <w:bCs/>
          <w:sz w:val="28"/>
          <w:szCs w:val="28"/>
        </w:rPr>
        <w:t>Will traffic be diverted during the works?</w:t>
      </w:r>
    </w:p>
    <w:p w14:paraId="0D70E91E" w14:textId="77777777" w:rsidR="0091701A" w:rsidRDefault="00657164" w:rsidP="0091701A">
      <w:pPr>
        <w:autoSpaceDN w:val="0"/>
        <w:spacing w:before="240" w:after="0" w:line="240" w:lineRule="auto"/>
        <w:ind w:left="-567" w:right="-568"/>
        <w:rPr>
          <w:rFonts w:eastAsiaTheme="minorHAnsi" w:cstheme="minorHAnsi"/>
          <w:bCs/>
        </w:rPr>
      </w:pPr>
      <w:r w:rsidRPr="00657164">
        <w:rPr>
          <w:rFonts w:eastAsiaTheme="minorHAnsi" w:cstheme="minorHAnsi"/>
          <w:bCs/>
        </w:rPr>
        <w:t>Yes, there will be local diversions throughout the works. These will be advertised well in advance and where businesses and residents are directly affected by diversions, we will write to them in advance.</w:t>
      </w:r>
    </w:p>
    <w:p w14:paraId="3FABCF0F" w14:textId="77777777" w:rsidR="00657164" w:rsidRPr="00AE7935" w:rsidRDefault="00AE7935" w:rsidP="00AE7935">
      <w:pPr>
        <w:pStyle w:val="ListParagraph"/>
        <w:numPr>
          <w:ilvl w:val="0"/>
          <w:numId w:val="44"/>
        </w:numPr>
        <w:autoSpaceDN w:val="0"/>
        <w:spacing w:before="240" w:after="0" w:line="240" w:lineRule="auto"/>
        <w:ind w:right="-568"/>
        <w:rPr>
          <w:rFonts w:eastAsiaTheme="minorHAnsi" w:cstheme="minorHAnsi"/>
          <w:bCs/>
          <w:sz w:val="28"/>
          <w:szCs w:val="28"/>
        </w:rPr>
      </w:pPr>
      <w:r>
        <w:rPr>
          <w:rFonts w:eastAsiaTheme="minorHAnsi" w:cstheme="minorHAnsi"/>
          <w:b/>
          <w:bCs/>
          <w:sz w:val="24"/>
          <w:szCs w:val="24"/>
        </w:rPr>
        <w:t xml:space="preserve"> </w:t>
      </w:r>
      <w:r w:rsidR="00657164" w:rsidRPr="00AE7935">
        <w:rPr>
          <w:rFonts w:eastAsiaTheme="minorHAnsi" w:cstheme="minorHAnsi"/>
          <w:b/>
          <w:bCs/>
          <w:sz w:val="28"/>
          <w:szCs w:val="28"/>
        </w:rPr>
        <w:t>Will bus stops be relocated during the works?</w:t>
      </w:r>
    </w:p>
    <w:p w14:paraId="3D333DE7" w14:textId="77777777" w:rsidR="00657164" w:rsidRPr="00657164" w:rsidRDefault="00657164" w:rsidP="002E4831">
      <w:pPr>
        <w:autoSpaceDN w:val="0"/>
        <w:spacing w:before="240" w:after="0" w:line="240" w:lineRule="auto"/>
        <w:ind w:left="-567" w:right="-568"/>
        <w:rPr>
          <w:rFonts w:eastAsiaTheme="minorHAnsi" w:cstheme="minorHAnsi"/>
          <w:bCs/>
        </w:rPr>
      </w:pPr>
      <w:r w:rsidRPr="00657164">
        <w:rPr>
          <w:rFonts w:eastAsiaTheme="minorHAnsi" w:cstheme="minorHAnsi"/>
          <w:bCs/>
        </w:rPr>
        <w:t>We have been working with bus operators as we have developed our designs. Bus users are advised to go to their usual stop where any changes will be clearly displayed. During the works it will be necessary to temporarily relocate some existing bus stop locations, whilst others will be relocated on a permanent basis. Advanced notification of this will be provided on site.</w:t>
      </w:r>
    </w:p>
    <w:p w14:paraId="71DA9D62" w14:textId="77777777" w:rsidR="00657164" w:rsidRPr="00AE7935" w:rsidRDefault="00AE7935" w:rsidP="00AE7935">
      <w:pPr>
        <w:pStyle w:val="ListParagraph"/>
        <w:numPr>
          <w:ilvl w:val="0"/>
          <w:numId w:val="44"/>
        </w:numPr>
        <w:autoSpaceDN w:val="0"/>
        <w:spacing w:before="240" w:after="0" w:line="240" w:lineRule="auto"/>
        <w:ind w:right="-568"/>
        <w:rPr>
          <w:rFonts w:eastAsiaTheme="minorHAnsi" w:cstheme="minorHAnsi"/>
          <w:b/>
          <w:bCs/>
          <w:sz w:val="28"/>
          <w:szCs w:val="28"/>
        </w:rPr>
      </w:pPr>
      <w:r w:rsidRPr="00AE7935">
        <w:rPr>
          <w:rFonts w:eastAsiaTheme="minorHAnsi" w:cstheme="minorHAnsi"/>
          <w:b/>
          <w:bCs/>
          <w:sz w:val="28"/>
          <w:szCs w:val="28"/>
        </w:rPr>
        <w:t xml:space="preserve"> </w:t>
      </w:r>
      <w:r w:rsidR="00657164" w:rsidRPr="00AE7935">
        <w:rPr>
          <w:rFonts w:eastAsiaTheme="minorHAnsi" w:cstheme="minorHAnsi"/>
          <w:b/>
          <w:bCs/>
          <w:sz w:val="28"/>
          <w:szCs w:val="28"/>
        </w:rPr>
        <w:t>What’s happening with emergency services / RNLI?</w:t>
      </w:r>
    </w:p>
    <w:p w14:paraId="6AD4A9F7" w14:textId="77777777" w:rsidR="00657164" w:rsidRPr="00657164" w:rsidRDefault="00657164" w:rsidP="0091701A">
      <w:pPr>
        <w:autoSpaceDN w:val="0"/>
        <w:spacing w:before="240" w:after="0" w:line="240" w:lineRule="auto"/>
        <w:ind w:left="-567" w:right="-568"/>
        <w:rPr>
          <w:rFonts w:eastAsiaTheme="minorHAnsi" w:cstheme="minorHAnsi"/>
          <w:bCs/>
        </w:rPr>
      </w:pPr>
      <w:r w:rsidRPr="00657164">
        <w:rPr>
          <w:rFonts w:eastAsiaTheme="minorHAnsi" w:cstheme="minorHAnsi"/>
          <w:bCs/>
        </w:rPr>
        <w:t>We are talking to representatives from the emergency services to ensure they are aware of the works and how any impact on access can be minimised.</w:t>
      </w:r>
    </w:p>
    <w:p w14:paraId="7B896230" w14:textId="77777777" w:rsidR="00657164" w:rsidRPr="002E4831" w:rsidRDefault="00AE7935" w:rsidP="002E4831">
      <w:pPr>
        <w:pStyle w:val="ListParagraph"/>
        <w:numPr>
          <w:ilvl w:val="0"/>
          <w:numId w:val="44"/>
        </w:numPr>
        <w:autoSpaceDN w:val="0"/>
        <w:spacing w:before="240" w:after="0" w:line="240" w:lineRule="auto"/>
        <w:ind w:right="-568"/>
        <w:rPr>
          <w:rFonts w:eastAsiaTheme="minorHAnsi" w:cstheme="minorHAnsi"/>
          <w:b/>
          <w:bCs/>
          <w:sz w:val="28"/>
          <w:szCs w:val="28"/>
        </w:rPr>
      </w:pPr>
      <w:r>
        <w:rPr>
          <w:rFonts w:eastAsiaTheme="minorHAnsi" w:cstheme="minorHAnsi"/>
          <w:b/>
          <w:bCs/>
          <w:sz w:val="28"/>
          <w:szCs w:val="28"/>
        </w:rPr>
        <w:t xml:space="preserve"> </w:t>
      </w:r>
      <w:r w:rsidR="00657164" w:rsidRPr="00AE7935">
        <w:rPr>
          <w:rFonts w:eastAsiaTheme="minorHAnsi" w:cstheme="minorHAnsi"/>
          <w:b/>
          <w:bCs/>
          <w:sz w:val="28"/>
          <w:szCs w:val="28"/>
        </w:rPr>
        <w:t>Have you talked to business ow</w:t>
      </w:r>
      <w:r w:rsidR="00657164" w:rsidRPr="002E4831">
        <w:rPr>
          <w:rFonts w:eastAsiaTheme="minorHAnsi" w:cstheme="minorHAnsi"/>
          <w:b/>
          <w:bCs/>
          <w:sz w:val="28"/>
          <w:szCs w:val="28"/>
        </w:rPr>
        <w:t>ners?</w:t>
      </w:r>
    </w:p>
    <w:p w14:paraId="6088B635" w14:textId="77777777" w:rsidR="00657164" w:rsidRPr="00802ECC" w:rsidRDefault="00657164" w:rsidP="0091701A">
      <w:pPr>
        <w:spacing w:before="240" w:after="160" w:line="240" w:lineRule="auto"/>
        <w:ind w:left="-567" w:right="-568"/>
        <w:rPr>
          <w:rFonts w:eastAsiaTheme="minorHAnsi" w:cstheme="minorHAnsi"/>
          <w:lang w:eastAsia="en-US"/>
        </w:rPr>
      </w:pPr>
      <w:r w:rsidRPr="00657164">
        <w:rPr>
          <w:rFonts w:eastAsiaTheme="minorHAnsi" w:cstheme="minorHAnsi"/>
          <w:lang w:eastAsia="en-US"/>
        </w:rPr>
        <w:t xml:space="preserve">Yes. With regards to Sea View Street, we have had many meetings which have helped to shape the proposals. We will be </w:t>
      </w:r>
      <w:r w:rsidRPr="00802ECC">
        <w:rPr>
          <w:rFonts w:eastAsiaTheme="minorHAnsi" w:cstheme="minorHAnsi"/>
          <w:lang w:eastAsia="en-US"/>
        </w:rPr>
        <w:t>continuing these discussions once we have designs for the plaza.</w:t>
      </w:r>
    </w:p>
    <w:p w14:paraId="104917C9" w14:textId="5ECC1B7F" w:rsidR="002E4831" w:rsidRPr="00FD604F" w:rsidRDefault="002E4831" w:rsidP="00FD604F">
      <w:pPr>
        <w:pStyle w:val="ListParagraph"/>
        <w:numPr>
          <w:ilvl w:val="0"/>
          <w:numId w:val="44"/>
        </w:numPr>
        <w:autoSpaceDN w:val="0"/>
        <w:spacing w:before="240" w:after="0" w:line="240" w:lineRule="auto"/>
        <w:ind w:right="-568"/>
        <w:rPr>
          <w:rFonts w:eastAsiaTheme="minorHAnsi" w:cstheme="minorHAnsi"/>
          <w:b/>
          <w:bCs/>
          <w:sz w:val="28"/>
          <w:szCs w:val="28"/>
        </w:rPr>
      </w:pPr>
      <w:r w:rsidRPr="00802ECC">
        <w:rPr>
          <w:rFonts w:eastAsiaTheme="minorHAnsi" w:cstheme="minorHAnsi"/>
          <w:b/>
          <w:bCs/>
          <w:sz w:val="28"/>
          <w:szCs w:val="28"/>
        </w:rPr>
        <w:t>Will I still be able to park for free in Sea View Street?</w:t>
      </w:r>
    </w:p>
    <w:p w14:paraId="4B302950" w14:textId="2AF6EF91" w:rsidR="002E4831" w:rsidRPr="005D70A7" w:rsidRDefault="002E4831" w:rsidP="005D70A7">
      <w:pPr>
        <w:spacing w:before="240" w:after="160" w:line="240" w:lineRule="auto"/>
        <w:ind w:left="-567" w:right="-568"/>
        <w:rPr>
          <w:rFonts w:eastAsiaTheme="minorHAnsi" w:cstheme="minorHAnsi"/>
          <w:lang w:eastAsia="en-US"/>
        </w:rPr>
      </w:pPr>
      <w:r w:rsidRPr="00FD604F">
        <w:rPr>
          <w:rFonts w:eastAsiaTheme="minorHAnsi" w:cstheme="minorHAnsi"/>
          <w:lang w:eastAsia="en-US"/>
        </w:rPr>
        <w:t xml:space="preserve">Yes there will be some one hour free on-street parking spaces within Sea View Street. </w:t>
      </w:r>
    </w:p>
    <w:p w14:paraId="11ADB097" w14:textId="77777777" w:rsidR="002E4831" w:rsidRPr="00802ECC" w:rsidRDefault="003E2254" w:rsidP="002E4831">
      <w:pPr>
        <w:pStyle w:val="ListParagraph"/>
        <w:numPr>
          <w:ilvl w:val="0"/>
          <w:numId w:val="44"/>
        </w:numPr>
        <w:spacing w:after="0" w:line="240" w:lineRule="auto"/>
        <w:ind w:right="-568"/>
        <w:jc w:val="both"/>
        <w:rPr>
          <w:rFonts w:eastAsiaTheme="minorHAnsi" w:cstheme="minorHAnsi"/>
          <w:iCs/>
          <w:sz w:val="28"/>
          <w:szCs w:val="28"/>
          <w:lang w:eastAsia="en-US"/>
        </w:rPr>
      </w:pPr>
      <w:r w:rsidRPr="00802ECC">
        <w:rPr>
          <w:rFonts w:eastAsiaTheme="minorHAnsi" w:cstheme="minorHAnsi"/>
          <w:b/>
          <w:bCs/>
          <w:sz w:val="28"/>
          <w:szCs w:val="28"/>
        </w:rPr>
        <w:lastRenderedPageBreak/>
        <w:t xml:space="preserve"> </w:t>
      </w:r>
      <w:r w:rsidR="002E4831" w:rsidRPr="00802ECC">
        <w:rPr>
          <w:rFonts w:eastAsiaTheme="minorHAnsi" w:cstheme="minorHAnsi"/>
          <w:b/>
          <w:bCs/>
          <w:sz w:val="28"/>
          <w:szCs w:val="28"/>
        </w:rPr>
        <w:t>Sometimes I park outside of the NatWest Bank, will I still be able to?</w:t>
      </w:r>
    </w:p>
    <w:p w14:paraId="4F5C521E" w14:textId="50D60BEA" w:rsidR="00007E89" w:rsidRPr="00E977F7" w:rsidRDefault="002E4831" w:rsidP="002E4831">
      <w:pPr>
        <w:spacing w:before="240" w:after="160" w:line="240" w:lineRule="auto"/>
        <w:ind w:left="-567" w:right="-568"/>
        <w:rPr>
          <w:rFonts w:eastAsiaTheme="minorHAnsi" w:cstheme="minorHAnsi"/>
          <w:lang w:eastAsia="en-US"/>
        </w:rPr>
      </w:pPr>
      <w:r w:rsidRPr="00802ECC">
        <w:rPr>
          <w:rFonts w:eastAsiaTheme="minorHAnsi" w:cstheme="minorHAnsi"/>
          <w:lang w:eastAsia="en-US"/>
        </w:rPr>
        <w:t xml:space="preserve">Whilst the works are underway in Sea View Street, parking will be maintained as long as practicable. </w:t>
      </w:r>
      <w:r w:rsidR="00E977F7">
        <w:rPr>
          <w:rFonts w:eastAsiaTheme="minorHAnsi" w:cstheme="minorHAnsi"/>
          <w:lang w:eastAsia="en-US"/>
        </w:rPr>
        <w:t xml:space="preserve">The </w:t>
      </w:r>
      <w:r w:rsidRPr="00E977F7">
        <w:rPr>
          <w:rFonts w:eastAsiaTheme="minorHAnsi" w:cstheme="minorHAnsi"/>
          <w:lang w:eastAsia="en-US"/>
        </w:rPr>
        <w:t xml:space="preserve">current parking area will </w:t>
      </w:r>
      <w:r w:rsidR="00E977F7">
        <w:rPr>
          <w:rFonts w:eastAsiaTheme="minorHAnsi" w:cstheme="minorHAnsi"/>
          <w:lang w:eastAsia="en-US"/>
        </w:rPr>
        <w:t xml:space="preserve">be </w:t>
      </w:r>
      <w:r w:rsidR="00007E89" w:rsidRPr="00E977F7">
        <w:rPr>
          <w:rFonts w:eastAsiaTheme="minorHAnsi" w:cstheme="minorHAnsi"/>
          <w:lang w:eastAsia="en-US"/>
        </w:rPr>
        <w:t>retained outside NatWest Bank</w:t>
      </w:r>
      <w:r w:rsidR="00FD604F">
        <w:rPr>
          <w:rFonts w:eastAsiaTheme="minorHAnsi" w:cstheme="minorHAnsi"/>
          <w:lang w:eastAsia="en-US"/>
        </w:rPr>
        <w:t xml:space="preserve"> in the long term</w:t>
      </w:r>
      <w:r w:rsidR="00007E89" w:rsidRPr="00E977F7">
        <w:rPr>
          <w:rFonts w:eastAsiaTheme="minorHAnsi" w:cstheme="minorHAnsi"/>
          <w:lang w:eastAsia="en-US"/>
        </w:rPr>
        <w:t>.</w:t>
      </w:r>
    </w:p>
    <w:p w14:paraId="23C72AC2" w14:textId="77777777" w:rsidR="00657164" w:rsidRPr="00AE7935" w:rsidRDefault="00310B3C" w:rsidP="00AE7935">
      <w:pPr>
        <w:pStyle w:val="ListParagraph"/>
        <w:numPr>
          <w:ilvl w:val="0"/>
          <w:numId w:val="44"/>
        </w:numPr>
        <w:autoSpaceDN w:val="0"/>
        <w:spacing w:before="240" w:after="0" w:line="240" w:lineRule="auto"/>
        <w:ind w:right="-568"/>
        <w:rPr>
          <w:rFonts w:eastAsiaTheme="minorHAnsi" w:cstheme="minorHAnsi"/>
          <w:b/>
          <w:bCs/>
          <w:sz w:val="28"/>
          <w:szCs w:val="28"/>
        </w:rPr>
      </w:pPr>
      <w:r>
        <w:rPr>
          <w:rFonts w:eastAsiaTheme="minorHAnsi" w:cstheme="minorHAnsi"/>
          <w:b/>
          <w:bCs/>
          <w:sz w:val="28"/>
          <w:szCs w:val="28"/>
        </w:rPr>
        <w:t xml:space="preserve"> </w:t>
      </w:r>
      <w:r w:rsidR="00657164" w:rsidRPr="00AE7935">
        <w:rPr>
          <w:rFonts w:eastAsiaTheme="minorHAnsi" w:cstheme="minorHAnsi"/>
          <w:b/>
          <w:bCs/>
          <w:sz w:val="28"/>
          <w:szCs w:val="28"/>
        </w:rPr>
        <w:t>Who do I contact if I have any questions about the works on site?</w:t>
      </w:r>
    </w:p>
    <w:p w14:paraId="2AC0107F" w14:textId="77777777" w:rsidR="00657164" w:rsidRPr="00657164" w:rsidRDefault="00657164" w:rsidP="0091701A">
      <w:pPr>
        <w:spacing w:before="240" w:after="160" w:line="240" w:lineRule="auto"/>
        <w:ind w:left="-567" w:right="-568"/>
        <w:rPr>
          <w:rFonts w:eastAsiaTheme="minorHAnsi" w:cstheme="minorHAnsi"/>
          <w:lang w:eastAsia="en-US"/>
        </w:rPr>
      </w:pPr>
      <w:r w:rsidRPr="00657164">
        <w:rPr>
          <w:rFonts w:eastAsiaTheme="minorHAnsi" w:cstheme="minorHAnsi"/>
          <w:bCs/>
          <w:lang w:eastAsia="en-US"/>
        </w:rPr>
        <w:t>You can contact us by calling 01472 324492, or by e-mailing</w:t>
      </w:r>
      <w:r w:rsidRPr="00657164">
        <w:rPr>
          <w:rFonts w:eastAsiaTheme="minorHAnsi" w:cstheme="minorHAnsi"/>
          <w:b/>
          <w:bCs/>
          <w:lang w:eastAsia="en-US"/>
        </w:rPr>
        <w:t xml:space="preserve"> </w:t>
      </w:r>
      <w:hyperlink r:id="rId12" w:history="1">
        <w:r w:rsidRPr="00657164">
          <w:rPr>
            <w:rFonts w:eastAsiaTheme="minorHAnsi" w:cstheme="minorHAnsi"/>
            <w:color w:val="0000FF" w:themeColor="hyperlink"/>
            <w:u w:val="single"/>
            <w:lang w:eastAsia="en-US"/>
          </w:rPr>
          <w:t>Cleethorpesregeneration@nelincs.gov.uk</w:t>
        </w:r>
      </w:hyperlink>
      <w:r w:rsidRPr="00657164">
        <w:rPr>
          <w:rFonts w:eastAsiaTheme="minorHAnsi" w:cstheme="minorHAnsi"/>
          <w:lang w:eastAsia="en-US"/>
        </w:rPr>
        <w:t xml:space="preserve"> </w:t>
      </w:r>
    </w:p>
    <w:p w14:paraId="25459E92" w14:textId="77777777" w:rsidR="00657164" w:rsidRPr="00AE7935" w:rsidRDefault="00AE7935" w:rsidP="00AE7935">
      <w:pPr>
        <w:pStyle w:val="ListParagraph"/>
        <w:numPr>
          <w:ilvl w:val="0"/>
          <w:numId w:val="44"/>
        </w:numPr>
        <w:autoSpaceDN w:val="0"/>
        <w:spacing w:before="240" w:after="0" w:line="240" w:lineRule="auto"/>
        <w:ind w:right="-568"/>
        <w:rPr>
          <w:rFonts w:eastAsiaTheme="minorHAnsi" w:cstheme="minorHAnsi"/>
          <w:b/>
          <w:bCs/>
          <w:sz w:val="28"/>
          <w:szCs w:val="28"/>
        </w:rPr>
      </w:pPr>
      <w:r>
        <w:rPr>
          <w:rFonts w:eastAsiaTheme="minorHAnsi" w:cstheme="minorHAnsi"/>
          <w:b/>
          <w:bCs/>
          <w:sz w:val="24"/>
          <w:szCs w:val="24"/>
        </w:rPr>
        <w:t xml:space="preserve"> </w:t>
      </w:r>
      <w:r w:rsidR="00657164" w:rsidRPr="00AE7935">
        <w:rPr>
          <w:rFonts w:eastAsiaTheme="minorHAnsi" w:cstheme="minorHAnsi"/>
          <w:b/>
          <w:bCs/>
          <w:sz w:val="28"/>
          <w:szCs w:val="28"/>
        </w:rPr>
        <w:t>How will I know what is happening and when?</w:t>
      </w:r>
    </w:p>
    <w:p w14:paraId="7AE116FC" w14:textId="2D1590DE" w:rsidR="00657164" w:rsidRPr="00657164" w:rsidRDefault="00657164" w:rsidP="0091701A">
      <w:pPr>
        <w:autoSpaceDN w:val="0"/>
        <w:spacing w:before="240" w:after="0" w:line="240" w:lineRule="auto"/>
        <w:ind w:left="-567" w:right="-568"/>
        <w:rPr>
          <w:rFonts w:eastAsiaTheme="minorHAnsi" w:cstheme="minorHAnsi"/>
          <w:bCs/>
        </w:rPr>
      </w:pPr>
      <w:r w:rsidRPr="00657164">
        <w:rPr>
          <w:rFonts w:eastAsiaTheme="minorHAnsi" w:cstheme="minorHAnsi"/>
          <w:bCs/>
        </w:rPr>
        <w:t xml:space="preserve">You can find further information </w:t>
      </w:r>
      <w:r w:rsidR="000A22AE">
        <w:rPr>
          <w:rFonts w:eastAsiaTheme="minorHAnsi" w:cstheme="minorHAnsi"/>
          <w:bCs/>
        </w:rPr>
        <w:t xml:space="preserve">and the latest plans </w:t>
      </w:r>
      <w:r w:rsidRPr="00657164">
        <w:rPr>
          <w:rFonts w:eastAsiaTheme="minorHAnsi" w:cstheme="minorHAnsi"/>
          <w:bCs/>
        </w:rPr>
        <w:t xml:space="preserve">on </w:t>
      </w:r>
      <w:hyperlink r:id="rId13" w:history="1">
        <w:r w:rsidR="00F32B08">
          <w:rPr>
            <w:rFonts w:eastAsiaTheme="minorHAnsi" w:cstheme="minorHAnsi"/>
            <w:bCs/>
            <w:color w:val="0000FF" w:themeColor="hyperlink"/>
            <w:u w:val="single"/>
          </w:rPr>
          <w:t>Invest NEL Cleethorpes Improvement</w:t>
        </w:r>
      </w:hyperlink>
      <w:r w:rsidRPr="00657164">
        <w:rPr>
          <w:rFonts w:eastAsiaTheme="minorHAnsi" w:cstheme="minorHAnsi"/>
          <w:bCs/>
        </w:rPr>
        <w:t xml:space="preserve"> </w:t>
      </w:r>
    </w:p>
    <w:p w14:paraId="283BBA7C" w14:textId="77777777" w:rsidR="00657164" w:rsidRDefault="00657164" w:rsidP="0091701A">
      <w:pPr>
        <w:autoSpaceDN w:val="0"/>
        <w:spacing w:before="240" w:after="0" w:line="240" w:lineRule="auto"/>
        <w:ind w:left="-567" w:right="-568"/>
        <w:rPr>
          <w:rFonts w:eastAsiaTheme="minorHAnsi" w:cstheme="minorHAnsi"/>
          <w:bCs/>
        </w:rPr>
      </w:pPr>
      <w:r w:rsidRPr="00657164">
        <w:rPr>
          <w:rFonts w:eastAsiaTheme="minorHAnsi" w:cstheme="minorHAnsi"/>
          <w:bCs/>
        </w:rPr>
        <w:t xml:space="preserve">Where residents and business owners are directly affected by the works, we will send letters to update them. Information will also be circulated through all local media and the Council’s social media. </w:t>
      </w:r>
    </w:p>
    <w:p w14:paraId="166DE11F" w14:textId="77777777" w:rsidR="00657164" w:rsidRPr="00657164" w:rsidRDefault="00657164" w:rsidP="00DD1672">
      <w:pPr>
        <w:pStyle w:val="Heading2"/>
        <w:ind w:left="-567"/>
        <w:rPr>
          <w:lang w:eastAsia="en-US"/>
        </w:rPr>
      </w:pPr>
      <w:r w:rsidRPr="00657164">
        <w:rPr>
          <w:lang w:eastAsia="en-US"/>
        </w:rPr>
        <w:t>Keeping people up to date</w:t>
      </w:r>
    </w:p>
    <w:p w14:paraId="10620CF9" w14:textId="77777777" w:rsidR="000A22AE" w:rsidRPr="00AE7935" w:rsidRDefault="00AE7935" w:rsidP="00AE7935">
      <w:pPr>
        <w:pStyle w:val="ListParagraph"/>
        <w:numPr>
          <w:ilvl w:val="0"/>
          <w:numId w:val="44"/>
        </w:numPr>
        <w:autoSpaceDN w:val="0"/>
        <w:spacing w:before="240" w:after="0" w:line="240" w:lineRule="auto"/>
        <w:ind w:right="-568"/>
        <w:rPr>
          <w:rFonts w:eastAsiaTheme="minorHAnsi" w:cstheme="minorHAnsi"/>
          <w:b/>
          <w:bCs/>
          <w:sz w:val="28"/>
          <w:szCs w:val="28"/>
        </w:rPr>
      </w:pPr>
      <w:r>
        <w:rPr>
          <w:rFonts w:eastAsiaTheme="minorHAnsi" w:cstheme="minorHAnsi"/>
          <w:b/>
          <w:bCs/>
          <w:sz w:val="24"/>
          <w:szCs w:val="24"/>
        </w:rPr>
        <w:t xml:space="preserve"> </w:t>
      </w:r>
      <w:r w:rsidR="000A22AE" w:rsidRPr="00AE7935">
        <w:rPr>
          <w:rFonts w:eastAsiaTheme="minorHAnsi" w:cstheme="minorHAnsi"/>
          <w:b/>
          <w:bCs/>
          <w:sz w:val="28"/>
          <w:szCs w:val="28"/>
        </w:rPr>
        <w:t>When have we talked with residents and businesses previously?</w:t>
      </w:r>
    </w:p>
    <w:p w14:paraId="1C987477" w14:textId="77777777" w:rsidR="00F573BB" w:rsidRDefault="000A22AE" w:rsidP="002E4831">
      <w:pPr>
        <w:autoSpaceDN w:val="0"/>
        <w:spacing w:before="240" w:after="0" w:line="240" w:lineRule="auto"/>
        <w:ind w:left="-567" w:right="-568"/>
        <w:rPr>
          <w:rFonts w:eastAsiaTheme="minorHAnsi" w:cstheme="minorHAnsi"/>
          <w:bCs/>
        </w:rPr>
      </w:pPr>
      <w:r w:rsidRPr="00657164">
        <w:rPr>
          <w:rFonts w:eastAsiaTheme="minorHAnsi" w:cstheme="minorHAnsi"/>
          <w:bCs/>
        </w:rPr>
        <w:t>We have had many meetings with local residents, businesses and community organisations to help shape the works that will be delivered in Cleethorpes town centre and promenades. We will continue to organise further information sessions as required.</w:t>
      </w:r>
    </w:p>
    <w:p w14:paraId="1FB8C210" w14:textId="77777777" w:rsidR="000A22AE" w:rsidRPr="00AE7935" w:rsidRDefault="00AE7935" w:rsidP="00AE7935">
      <w:pPr>
        <w:pStyle w:val="ListParagraph"/>
        <w:numPr>
          <w:ilvl w:val="0"/>
          <w:numId w:val="44"/>
        </w:numPr>
        <w:autoSpaceDN w:val="0"/>
        <w:spacing w:before="240" w:after="0" w:line="240" w:lineRule="auto"/>
        <w:ind w:right="-568"/>
        <w:rPr>
          <w:rFonts w:eastAsiaTheme="minorHAnsi" w:cstheme="minorHAnsi"/>
          <w:bCs/>
          <w:sz w:val="28"/>
          <w:szCs w:val="28"/>
        </w:rPr>
      </w:pPr>
      <w:r>
        <w:rPr>
          <w:rFonts w:eastAsiaTheme="minorHAnsi" w:cstheme="minorHAnsi"/>
          <w:b/>
          <w:bCs/>
          <w:sz w:val="28"/>
          <w:szCs w:val="28"/>
        </w:rPr>
        <w:t xml:space="preserve"> </w:t>
      </w:r>
      <w:r w:rsidR="000A22AE" w:rsidRPr="00AE7935">
        <w:rPr>
          <w:rFonts w:eastAsiaTheme="minorHAnsi" w:cstheme="minorHAnsi"/>
          <w:b/>
          <w:bCs/>
          <w:sz w:val="28"/>
          <w:szCs w:val="28"/>
        </w:rPr>
        <w:t>Has feedback from residents and business changed anything?</w:t>
      </w:r>
    </w:p>
    <w:p w14:paraId="0DF9A892" w14:textId="77777777" w:rsidR="000A22AE" w:rsidRPr="0091701A" w:rsidRDefault="000A22AE" w:rsidP="0091701A">
      <w:pPr>
        <w:autoSpaceDN w:val="0"/>
        <w:spacing w:before="240" w:after="0" w:line="240" w:lineRule="auto"/>
        <w:ind w:left="-567" w:right="-568"/>
        <w:rPr>
          <w:rFonts w:eastAsiaTheme="minorHAnsi" w:cstheme="minorHAnsi"/>
          <w:bCs/>
        </w:rPr>
      </w:pPr>
      <w:r w:rsidRPr="00657164">
        <w:rPr>
          <w:rFonts w:eastAsiaTheme="minorHAnsi" w:cstheme="minorHAnsi"/>
          <w:bCs/>
        </w:rPr>
        <w:t>Yes, we have changed some of our plans after talking with residents and businesses.</w:t>
      </w:r>
    </w:p>
    <w:p w14:paraId="3DC4AAD4" w14:textId="77777777" w:rsidR="000A22AE" w:rsidRPr="00AE7935" w:rsidRDefault="00AE7935" w:rsidP="00AE7935">
      <w:pPr>
        <w:pStyle w:val="ListParagraph"/>
        <w:numPr>
          <w:ilvl w:val="0"/>
          <w:numId w:val="44"/>
        </w:numPr>
        <w:autoSpaceDN w:val="0"/>
        <w:spacing w:before="240" w:after="0" w:line="240" w:lineRule="auto"/>
        <w:ind w:right="-568"/>
        <w:rPr>
          <w:rFonts w:eastAsiaTheme="minorHAnsi" w:cstheme="minorHAnsi"/>
          <w:b/>
          <w:bCs/>
          <w:sz w:val="28"/>
          <w:szCs w:val="28"/>
        </w:rPr>
      </w:pPr>
      <w:r>
        <w:rPr>
          <w:rFonts w:eastAsiaTheme="minorHAnsi" w:cstheme="minorHAnsi"/>
          <w:b/>
          <w:bCs/>
          <w:sz w:val="28"/>
          <w:szCs w:val="28"/>
        </w:rPr>
        <w:t xml:space="preserve"> </w:t>
      </w:r>
      <w:r w:rsidR="000A22AE" w:rsidRPr="00AE7935">
        <w:rPr>
          <w:rFonts w:eastAsiaTheme="minorHAnsi" w:cstheme="minorHAnsi"/>
          <w:b/>
          <w:bCs/>
          <w:sz w:val="28"/>
          <w:szCs w:val="28"/>
        </w:rPr>
        <w:t>How are we going to keep people up to date with the works?</w:t>
      </w:r>
    </w:p>
    <w:p w14:paraId="3CDA4CED" w14:textId="0A6E6C65" w:rsidR="000A22AE" w:rsidRPr="00657164" w:rsidRDefault="000A22AE" w:rsidP="0091701A">
      <w:pPr>
        <w:autoSpaceDN w:val="0"/>
        <w:spacing w:before="240" w:after="0" w:line="240" w:lineRule="auto"/>
        <w:ind w:left="-567" w:right="-568"/>
        <w:rPr>
          <w:rFonts w:eastAsiaTheme="minorHAnsi" w:cstheme="minorHAnsi"/>
          <w:bCs/>
        </w:rPr>
      </w:pPr>
      <w:r w:rsidRPr="00657164">
        <w:rPr>
          <w:rFonts w:eastAsiaTheme="minorHAnsi" w:cstheme="minorHAnsi"/>
          <w:bCs/>
        </w:rPr>
        <w:t xml:space="preserve">Information is being kept up to date on </w:t>
      </w:r>
      <w:hyperlink r:id="rId14" w:history="1">
        <w:r w:rsidR="00F32B08">
          <w:rPr>
            <w:rFonts w:eastAsiaTheme="minorHAnsi" w:cstheme="minorHAnsi"/>
            <w:bCs/>
            <w:color w:val="0000FF" w:themeColor="hyperlink"/>
            <w:u w:val="single"/>
          </w:rPr>
          <w:t>Invest NEL Cleethorpes Regeneration</w:t>
        </w:r>
      </w:hyperlink>
      <w:r w:rsidRPr="00657164">
        <w:rPr>
          <w:rFonts w:eastAsiaTheme="minorHAnsi" w:cstheme="minorHAnsi"/>
          <w:bCs/>
        </w:rPr>
        <w:t xml:space="preserve"> </w:t>
      </w:r>
    </w:p>
    <w:p w14:paraId="1DC5E5A2" w14:textId="77777777" w:rsidR="003A06DD" w:rsidRDefault="000A22AE" w:rsidP="00F573BB">
      <w:pPr>
        <w:autoSpaceDN w:val="0"/>
        <w:spacing w:before="240" w:after="0" w:line="240" w:lineRule="auto"/>
        <w:ind w:left="-567" w:right="-568"/>
        <w:rPr>
          <w:rFonts w:eastAsiaTheme="minorHAnsi" w:cstheme="minorHAnsi"/>
          <w:bCs/>
        </w:rPr>
      </w:pPr>
      <w:r w:rsidRPr="00657164">
        <w:rPr>
          <w:rFonts w:eastAsiaTheme="minorHAnsi" w:cstheme="minorHAnsi"/>
          <w:bCs/>
        </w:rPr>
        <w:t xml:space="preserve">Additionally, where residents and businesses are directly affected by the works, we will send letters to update them. Information will also be circulated through all local media, the Council’s social media and on the </w:t>
      </w:r>
      <w:proofErr w:type="spellStart"/>
      <w:r w:rsidRPr="00657164">
        <w:rPr>
          <w:rFonts w:eastAsiaTheme="minorHAnsi" w:cstheme="minorHAnsi"/>
          <w:bCs/>
        </w:rPr>
        <w:t>InvestNEL</w:t>
      </w:r>
      <w:proofErr w:type="spellEnd"/>
      <w:r w:rsidRPr="00657164">
        <w:rPr>
          <w:rFonts w:eastAsiaTheme="minorHAnsi" w:cstheme="minorHAnsi"/>
          <w:bCs/>
        </w:rPr>
        <w:t xml:space="preserve"> website.</w:t>
      </w:r>
    </w:p>
    <w:p w14:paraId="4C0740E8" w14:textId="77777777" w:rsidR="00657164" w:rsidRPr="00657164" w:rsidRDefault="00DF0BCE" w:rsidP="00DD1672">
      <w:pPr>
        <w:pStyle w:val="Heading2"/>
        <w:ind w:left="-567"/>
      </w:pPr>
      <w:r>
        <w:t xml:space="preserve">National </w:t>
      </w:r>
      <w:r w:rsidR="00657164" w:rsidRPr="00657164">
        <w:t xml:space="preserve">Lottery </w:t>
      </w:r>
      <w:r w:rsidR="00802ECC">
        <w:t xml:space="preserve">Heritage </w:t>
      </w:r>
      <w:r w:rsidR="00657164" w:rsidRPr="00657164">
        <w:t xml:space="preserve">Fund </w:t>
      </w:r>
      <w:r>
        <w:t xml:space="preserve">(NLHF) </w:t>
      </w:r>
      <w:r w:rsidR="00802ECC">
        <w:t xml:space="preserve">- </w:t>
      </w:r>
      <w:r w:rsidR="00657164" w:rsidRPr="00657164">
        <w:t>Townscape Heritage</w:t>
      </w:r>
      <w:r w:rsidR="000A22AE">
        <w:t xml:space="preserve"> Grant </w:t>
      </w:r>
      <w:r w:rsidR="00657164" w:rsidRPr="00657164">
        <w:t>Programme</w:t>
      </w:r>
    </w:p>
    <w:p w14:paraId="4D51E1F1" w14:textId="340E4577" w:rsidR="00657164" w:rsidRPr="00657164" w:rsidRDefault="001A0F32" w:rsidP="0091701A">
      <w:pPr>
        <w:spacing w:before="240" w:after="160" w:line="240" w:lineRule="auto"/>
        <w:ind w:left="-567" w:right="-568"/>
        <w:rPr>
          <w:rFonts w:eastAsiaTheme="minorHAnsi" w:cstheme="minorHAnsi"/>
          <w:lang w:eastAsia="en-US"/>
        </w:rPr>
      </w:pPr>
      <w:hyperlink r:id="rId15" w:history="1">
        <w:r w:rsidR="00F32B08">
          <w:rPr>
            <w:rFonts w:eastAsiaTheme="minorHAnsi" w:cstheme="minorHAnsi"/>
            <w:color w:val="0000FF" w:themeColor="hyperlink"/>
            <w:u w:val="single"/>
            <w:lang w:eastAsia="en-US"/>
          </w:rPr>
          <w:t>Invest NEL Discover Cleethorpes Heritage</w:t>
        </w:r>
      </w:hyperlink>
    </w:p>
    <w:p w14:paraId="5955B656" w14:textId="69ADF999" w:rsidR="00657164" w:rsidRPr="00657164" w:rsidRDefault="001A0F32" w:rsidP="0091701A">
      <w:pPr>
        <w:spacing w:before="240" w:after="160" w:line="240" w:lineRule="auto"/>
        <w:ind w:left="-567" w:right="-568"/>
        <w:rPr>
          <w:rFonts w:eastAsiaTheme="minorHAnsi" w:cstheme="minorHAnsi"/>
          <w:lang w:eastAsia="en-US"/>
        </w:rPr>
      </w:pPr>
      <w:hyperlink r:id="rId16" w:anchor="1495183921155-e830dcb3-9e1a" w:history="1">
        <w:r w:rsidR="00F32B08">
          <w:rPr>
            <w:rFonts w:eastAsiaTheme="minorHAnsi" w:cstheme="minorHAnsi"/>
            <w:color w:val="0000FF" w:themeColor="hyperlink"/>
            <w:u w:val="single"/>
            <w:lang w:eastAsia="en-US"/>
          </w:rPr>
          <w:t>North East Lincs Council Heritage and Conservation</w:t>
        </w:r>
      </w:hyperlink>
    </w:p>
    <w:p w14:paraId="4840EEA3" w14:textId="77777777" w:rsidR="00657164" w:rsidRP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lang w:eastAsia="en-US"/>
        </w:rPr>
        <w:t xml:space="preserve">The Townscape Heritage project is supported by the </w:t>
      </w:r>
      <w:r w:rsidR="00DF0BCE">
        <w:rPr>
          <w:rFonts w:eastAsiaTheme="minorHAnsi" w:cstheme="minorHAnsi"/>
          <w:lang w:eastAsia="en-US"/>
        </w:rPr>
        <w:t xml:space="preserve">NLHF </w:t>
      </w:r>
      <w:r w:rsidRPr="00657164">
        <w:rPr>
          <w:rFonts w:eastAsiaTheme="minorHAnsi" w:cstheme="minorHAnsi"/>
          <w:lang w:eastAsia="en-US"/>
        </w:rPr>
        <w:t xml:space="preserve">and provides grant assistance to help communities improve the built historic environment in areas in need of investment. </w:t>
      </w:r>
    </w:p>
    <w:p w14:paraId="7E0FC48B" w14:textId="77777777" w:rsidR="000A22AE"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lang w:eastAsia="en-US"/>
        </w:rPr>
        <w:lastRenderedPageBreak/>
        <w:t xml:space="preserve">The Townscape Heritage project for Cleethorpes focuses on conserving and enhancing important heritage assets in Alexandra Road and Sea View Street, improving the public realm on Alexandra Road to complement the historic character of the buildings and encouraging a more diverse audience to learn, enjoy, appreciate and protect local heritage through a range of activities and skills. </w:t>
      </w:r>
    </w:p>
    <w:p w14:paraId="3DF406D3" w14:textId="35CA6BA0" w:rsidR="00AE7935" w:rsidRDefault="00AE7935" w:rsidP="00BE658C">
      <w:pPr>
        <w:spacing w:before="240" w:after="160" w:line="240" w:lineRule="auto"/>
        <w:ind w:left="-567" w:right="-568"/>
        <w:jc w:val="both"/>
        <w:rPr>
          <w:rFonts w:eastAsiaTheme="minorHAnsi" w:cstheme="minorHAnsi"/>
          <w:lang w:eastAsia="en-US"/>
        </w:rPr>
      </w:pPr>
      <w:r w:rsidRPr="00AE7935">
        <w:rPr>
          <w:rFonts w:eastAsiaTheme="minorHAnsi" w:cstheme="minorHAnsi"/>
          <w:lang w:eastAsia="en-US"/>
        </w:rPr>
        <w:t>The major</w:t>
      </w:r>
      <w:r w:rsidR="00333F5C">
        <w:rPr>
          <w:rFonts w:eastAsiaTheme="minorHAnsi" w:cstheme="minorHAnsi"/>
          <w:lang w:eastAsia="en-US"/>
        </w:rPr>
        <w:t>ity of Townscape Heritage grant</w:t>
      </w:r>
      <w:r w:rsidRPr="00AE7935">
        <w:rPr>
          <w:rFonts w:eastAsiaTheme="minorHAnsi" w:cstheme="minorHAnsi"/>
          <w:lang w:eastAsia="en-US"/>
        </w:rPr>
        <w:t xml:space="preserve"> schemes will first need to go through the planning process which allows the proposals to be considered in public. A number of these have already gained permission. You can view planning applications</w:t>
      </w:r>
      <w:r w:rsidR="00BE658C">
        <w:rPr>
          <w:rFonts w:eastAsiaTheme="minorHAnsi" w:cstheme="minorHAnsi"/>
          <w:lang w:eastAsia="en-US"/>
        </w:rPr>
        <w:t xml:space="preserve"> online via the following link: </w:t>
      </w:r>
      <w:hyperlink r:id="rId17" w:history="1">
        <w:r w:rsidR="00F32B08">
          <w:rPr>
            <w:rStyle w:val="Hyperlink"/>
            <w:rFonts w:eastAsiaTheme="minorHAnsi" w:cstheme="minorHAnsi"/>
            <w:lang w:eastAsia="en-US"/>
          </w:rPr>
          <w:t>North East Lincs Planning Applications</w:t>
        </w:r>
      </w:hyperlink>
    </w:p>
    <w:p w14:paraId="55B6B015" w14:textId="77777777" w:rsidR="00657164" w:rsidRPr="00AE7935" w:rsidRDefault="00AE7935" w:rsidP="00AE7935">
      <w:pPr>
        <w:pStyle w:val="ListParagraph"/>
        <w:numPr>
          <w:ilvl w:val="0"/>
          <w:numId w:val="44"/>
        </w:numPr>
        <w:spacing w:before="240" w:after="160" w:line="240" w:lineRule="auto"/>
        <w:ind w:right="-568"/>
        <w:rPr>
          <w:rFonts w:eastAsiaTheme="minorHAnsi" w:cstheme="minorHAnsi"/>
          <w:sz w:val="28"/>
          <w:szCs w:val="28"/>
          <w:lang w:eastAsia="en-US"/>
        </w:rPr>
      </w:pPr>
      <w:r w:rsidRPr="00AE7935">
        <w:rPr>
          <w:rFonts w:eastAsiaTheme="minorHAnsi" w:cstheme="minorHAnsi"/>
          <w:b/>
          <w:bCs/>
          <w:sz w:val="28"/>
          <w:szCs w:val="28"/>
        </w:rPr>
        <w:t xml:space="preserve"> </w:t>
      </w:r>
      <w:r w:rsidR="00657164" w:rsidRPr="00AE7935">
        <w:rPr>
          <w:rFonts w:eastAsiaTheme="minorHAnsi" w:cstheme="minorHAnsi"/>
          <w:b/>
          <w:bCs/>
          <w:sz w:val="28"/>
          <w:szCs w:val="28"/>
        </w:rPr>
        <w:t>Who is paying for this?</w:t>
      </w:r>
    </w:p>
    <w:p w14:paraId="5C8DF0E4" w14:textId="77777777" w:rsidR="00657164" w:rsidRP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lang w:eastAsia="en-US"/>
        </w:rPr>
        <w:t>The funding for this scheme has come from two sources – £1.9m</w:t>
      </w:r>
      <w:r w:rsidR="00333F5C">
        <w:rPr>
          <w:rFonts w:eastAsiaTheme="minorHAnsi" w:cstheme="minorHAnsi"/>
          <w:lang w:eastAsia="en-US"/>
        </w:rPr>
        <w:t xml:space="preserve"> from </w:t>
      </w:r>
      <w:r w:rsidR="00DF0BCE">
        <w:rPr>
          <w:rFonts w:eastAsiaTheme="minorHAnsi" w:cstheme="minorHAnsi"/>
          <w:lang w:eastAsia="en-US"/>
        </w:rPr>
        <w:t xml:space="preserve">NLHF </w:t>
      </w:r>
      <w:r w:rsidRPr="00657164">
        <w:rPr>
          <w:rFonts w:eastAsiaTheme="minorHAnsi" w:cstheme="minorHAnsi"/>
          <w:lang w:eastAsia="en-US"/>
        </w:rPr>
        <w:t>and £1m from the Council. In addition, grant applicants will need to make a financial contribution towards the cost of any works to improve their property.</w:t>
      </w:r>
    </w:p>
    <w:p w14:paraId="4C5F3DCF" w14:textId="77777777" w:rsidR="00657164" w:rsidRPr="00AE7935" w:rsidRDefault="00AE7935" w:rsidP="00AE7935">
      <w:pPr>
        <w:pStyle w:val="ListParagraph"/>
        <w:numPr>
          <w:ilvl w:val="0"/>
          <w:numId w:val="44"/>
        </w:numPr>
        <w:autoSpaceDN w:val="0"/>
        <w:spacing w:before="240" w:after="0" w:line="240" w:lineRule="auto"/>
        <w:ind w:right="-568"/>
        <w:rPr>
          <w:rFonts w:eastAsiaTheme="minorHAnsi" w:cstheme="minorHAnsi"/>
          <w:b/>
          <w:bCs/>
          <w:sz w:val="28"/>
          <w:szCs w:val="28"/>
        </w:rPr>
      </w:pPr>
      <w:r w:rsidRPr="00AE7935">
        <w:rPr>
          <w:rFonts w:eastAsiaTheme="minorHAnsi" w:cstheme="minorHAnsi"/>
          <w:b/>
          <w:bCs/>
          <w:sz w:val="28"/>
          <w:szCs w:val="28"/>
        </w:rPr>
        <w:t xml:space="preserve"> </w:t>
      </w:r>
      <w:r w:rsidR="00657164" w:rsidRPr="00AE7935">
        <w:rPr>
          <w:rFonts w:eastAsiaTheme="minorHAnsi" w:cstheme="minorHAnsi"/>
          <w:b/>
          <w:bCs/>
          <w:sz w:val="28"/>
          <w:szCs w:val="28"/>
        </w:rPr>
        <w:t>How do people apply for a grant?</w:t>
      </w:r>
    </w:p>
    <w:p w14:paraId="7CD30603" w14:textId="77777777" w:rsidR="00657164" w:rsidRPr="00657164" w:rsidRDefault="00657164" w:rsidP="0091701A">
      <w:pPr>
        <w:autoSpaceDN w:val="0"/>
        <w:spacing w:before="240" w:after="0" w:line="240" w:lineRule="auto"/>
        <w:ind w:left="-567" w:right="-568"/>
        <w:jc w:val="both"/>
        <w:rPr>
          <w:rFonts w:eastAsiaTheme="minorHAnsi" w:cstheme="minorHAnsi"/>
          <w:bCs/>
        </w:rPr>
      </w:pPr>
      <w:r w:rsidRPr="00657164">
        <w:rPr>
          <w:rFonts w:eastAsiaTheme="minorHAnsi" w:cstheme="minorHAnsi"/>
          <w:bCs/>
        </w:rPr>
        <w:t xml:space="preserve">Anyone wishing to apply for a grant through the HLF Townscape Heritage scheme must have an eligible property within the focus area. Please contact </w:t>
      </w:r>
      <w:hyperlink r:id="rId18" w:history="1">
        <w:r w:rsidRPr="00657164">
          <w:rPr>
            <w:rFonts w:eastAsiaTheme="minorHAnsi" w:cstheme="minorHAnsi"/>
            <w:bCs/>
            <w:color w:val="0000FF" w:themeColor="hyperlink"/>
            <w:u w:val="single"/>
          </w:rPr>
          <w:t>Carol.Heid@nelincs.gov.uk</w:t>
        </w:r>
      </w:hyperlink>
      <w:r w:rsidRPr="00657164">
        <w:rPr>
          <w:rFonts w:eastAsiaTheme="minorHAnsi" w:cstheme="minorHAnsi"/>
          <w:bCs/>
        </w:rPr>
        <w:t xml:space="preserve"> for further details.</w:t>
      </w:r>
    </w:p>
    <w:p w14:paraId="469A9CCC" w14:textId="77777777" w:rsidR="00657164" w:rsidRPr="00AE7935" w:rsidRDefault="00AE7935" w:rsidP="00AE7935">
      <w:pPr>
        <w:pStyle w:val="ListParagraph"/>
        <w:numPr>
          <w:ilvl w:val="0"/>
          <w:numId w:val="44"/>
        </w:numPr>
        <w:autoSpaceDN w:val="0"/>
        <w:spacing w:before="240" w:after="0" w:line="240" w:lineRule="auto"/>
        <w:ind w:left="-567" w:right="-568" w:firstLine="0"/>
        <w:rPr>
          <w:rFonts w:eastAsiaTheme="minorHAnsi" w:cstheme="minorHAnsi"/>
          <w:b/>
          <w:bCs/>
          <w:sz w:val="24"/>
          <w:szCs w:val="24"/>
        </w:rPr>
      </w:pPr>
      <w:r>
        <w:rPr>
          <w:rFonts w:eastAsiaTheme="minorHAnsi" w:cstheme="minorHAnsi"/>
          <w:b/>
          <w:bCs/>
          <w:sz w:val="28"/>
          <w:szCs w:val="28"/>
        </w:rPr>
        <w:t xml:space="preserve"> </w:t>
      </w:r>
      <w:r w:rsidR="00657164" w:rsidRPr="00AE7935">
        <w:rPr>
          <w:rFonts w:eastAsiaTheme="minorHAnsi" w:cstheme="minorHAnsi"/>
          <w:b/>
          <w:bCs/>
          <w:sz w:val="28"/>
          <w:szCs w:val="28"/>
        </w:rPr>
        <w:t>How many people have applied for the grant so far? What will happen if there is money left over at the end of the project</w:t>
      </w:r>
      <w:r w:rsidR="00657164" w:rsidRPr="00AE7935">
        <w:rPr>
          <w:rFonts w:eastAsiaTheme="minorHAnsi" w:cstheme="minorHAnsi"/>
          <w:b/>
          <w:bCs/>
          <w:sz w:val="24"/>
          <w:szCs w:val="24"/>
        </w:rPr>
        <w:t xml:space="preserve">? </w:t>
      </w:r>
    </w:p>
    <w:p w14:paraId="347E13C1" w14:textId="77777777" w:rsidR="00657164" w:rsidRPr="00657164" w:rsidRDefault="00657164" w:rsidP="0091701A">
      <w:pPr>
        <w:autoSpaceDN w:val="0"/>
        <w:spacing w:before="240" w:after="0" w:line="240" w:lineRule="auto"/>
        <w:ind w:left="-567" w:right="-568"/>
        <w:jc w:val="both"/>
        <w:rPr>
          <w:rFonts w:eastAsiaTheme="minorHAnsi" w:cstheme="minorHAnsi"/>
          <w:bCs/>
        </w:rPr>
      </w:pPr>
      <w:r w:rsidRPr="00657164">
        <w:rPr>
          <w:rFonts w:eastAsiaTheme="minorHAnsi" w:cstheme="minorHAnsi"/>
          <w:bCs/>
        </w:rPr>
        <w:t>The grant scheme has recently launched and will run until</w:t>
      </w:r>
      <w:r w:rsidR="00345D04">
        <w:rPr>
          <w:rFonts w:eastAsiaTheme="minorHAnsi" w:cstheme="minorHAnsi"/>
          <w:bCs/>
        </w:rPr>
        <w:t xml:space="preserve"> the end of </w:t>
      </w:r>
      <w:r w:rsidRPr="00657164">
        <w:rPr>
          <w:rFonts w:eastAsiaTheme="minorHAnsi" w:cstheme="minorHAnsi"/>
          <w:bCs/>
        </w:rPr>
        <w:t xml:space="preserve">2021. So far there has been considerable interest in the scheme and we are on target to spend the funding. </w:t>
      </w:r>
    </w:p>
    <w:p w14:paraId="63C89E31" w14:textId="77777777" w:rsidR="00657164" w:rsidRPr="00AE7935" w:rsidRDefault="00AE7935" w:rsidP="00AE7935">
      <w:pPr>
        <w:pStyle w:val="ListParagraph"/>
        <w:numPr>
          <w:ilvl w:val="0"/>
          <w:numId w:val="44"/>
        </w:numPr>
        <w:autoSpaceDN w:val="0"/>
        <w:spacing w:before="240" w:after="0" w:line="240" w:lineRule="auto"/>
        <w:ind w:left="-567" w:right="-568" w:firstLine="0"/>
        <w:rPr>
          <w:rFonts w:eastAsiaTheme="minorHAnsi" w:cstheme="minorHAnsi"/>
          <w:b/>
          <w:bCs/>
          <w:sz w:val="28"/>
          <w:szCs w:val="28"/>
        </w:rPr>
      </w:pPr>
      <w:r>
        <w:rPr>
          <w:rFonts w:eastAsiaTheme="minorHAnsi" w:cstheme="minorHAnsi"/>
          <w:b/>
          <w:bCs/>
          <w:sz w:val="24"/>
          <w:szCs w:val="24"/>
        </w:rPr>
        <w:t xml:space="preserve"> </w:t>
      </w:r>
      <w:r w:rsidR="00657164" w:rsidRPr="00AE7935">
        <w:rPr>
          <w:rFonts w:eastAsiaTheme="minorHAnsi" w:cstheme="minorHAnsi"/>
          <w:b/>
          <w:bCs/>
          <w:sz w:val="28"/>
          <w:szCs w:val="28"/>
        </w:rPr>
        <w:t>How will the work to historic buildings in Sea View Street and Alexandra Road be factored in to the overall programme?</w:t>
      </w:r>
    </w:p>
    <w:p w14:paraId="226997CB" w14:textId="77777777" w:rsidR="00657164" w:rsidRPr="00657164" w:rsidRDefault="00657164" w:rsidP="0091701A">
      <w:pPr>
        <w:spacing w:before="240" w:after="160" w:line="240" w:lineRule="auto"/>
        <w:ind w:left="-567" w:right="-568"/>
        <w:jc w:val="both"/>
        <w:rPr>
          <w:rFonts w:eastAsiaTheme="minorHAnsi" w:cstheme="minorHAnsi"/>
          <w:lang w:eastAsia="en-US"/>
        </w:rPr>
      </w:pPr>
      <w:r w:rsidRPr="00657164">
        <w:rPr>
          <w:rFonts w:eastAsiaTheme="minorHAnsi" w:cstheme="minorHAnsi"/>
          <w:lang w:eastAsia="en-US"/>
        </w:rPr>
        <w:t>When applicants submit their applications, they include timescales during which they intend to start and finish their works. We will review this against the timescales for carrying out works in Alexandra Road and Sea View Street and will work with property owners to ensure that this is well coordinated.</w:t>
      </w:r>
    </w:p>
    <w:p w14:paraId="47F0FFFE" w14:textId="77777777" w:rsidR="00657164" w:rsidRPr="00AE7935" w:rsidRDefault="00AE7935" w:rsidP="00AE7935">
      <w:pPr>
        <w:pStyle w:val="ListParagraph"/>
        <w:numPr>
          <w:ilvl w:val="0"/>
          <w:numId w:val="44"/>
        </w:numPr>
        <w:autoSpaceDN w:val="0"/>
        <w:spacing w:before="240" w:after="0" w:line="240" w:lineRule="auto"/>
        <w:ind w:right="-568"/>
        <w:rPr>
          <w:rFonts w:eastAsiaTheme="minorHAnsi" w:cstheme="minorHAnsi"/>
          <w:b/>
          <w:bCs/>
          <w:sz w:val="28"/>
          <w:szCs w:val="28"/>
        </w:rPr>
      </w:pPr>
      <w:r>
        <w:rPr>
          <w:rFonts w:eastAsiaTheme="minorHAnsi" w:cstheme="minorHAnsi"/>
          <w:b/>
          <w:bCs/>
          <w:sz w:val="24"/>
          <w:szCs w:val="24"/>
        </w:rPr>
        <w:t xml:space="preserve"> </w:t>
      </w:r>
      <w:r w:rsidR="00657164" w:rsidRPr="00AE7935">
        <w:rPr>
          <w:rFonts w:eastAsiaTheme="minorHAnsi" w:cstheme="minorHAnsi"/>
          <w:b/>
          <w:bCs/>
          <w:sz w:val="28"/>
          <w:szCs w:val="28"/>
        </w:rPr>
        <w:t>Who will be doing the works to properties?</w:t>
      </w:r>
    </w:p>
    <w:p w14:paraId="0399846D" w14:textId="77777777" w:rsidR="000A22AE" w:rsidRDefault="00657164" w:rsidP="0091701A">
      <w:pPr>
        <w:autoSpaceDN w:val="0"/>
        <w:spacing w:before="240" w:after="0" w:line="240" w:lineRule="auto"/>
        <w:ind w:left="-567" w:right="-568"/>
        <w:rPr>
          <w:rFonts w:eastAsiaTheme="minorHAnsi" w:cstheme="minorHAnsi"/>
          <w:bCs/>
        </w:rPr>
      </w:pPr>
      <w:r w:rsidRPr="00657164">
        <w:rPr>
          <w:rFonts w:eastAsiaTheme="minorHAnsi" w:cstheme="minorHAnsi"/>
          <w:bCs/>
        </w:rPr>
        <w:t xml:space="preserve">Each property owner will appoint their own contractor to do the works to their property. </w:t>
      </w:r>
    </w:p>
    <w:p w14:paraId="3379F236" w14:textId="77777777" w:rsidR="00657164" w:rsidRPr="00AE7935" w:rsidRDefault="00AE7935" w:rsidP="00AE7935">
      <w:pPr>
        <w:pStyle w:val="ListParagraph"/>
        <w:numPr>
          <w:ilvl w:val="0"/>
          <w:numId w:val="44"/>
        </w:numPr>
        <w:autoSpaceDN w:val="0"/>
        <w:spacing w:before="240" w:after="0" w:line="240" w:lineRule="auto"/>
        <w:ind w:right="-568"/>
        <w:rPr>
          <w:rFonts w:eastAsiaTheme="minorHAnsi" w:cstheme="minorHAnsi"/>
          <w:bCs/>
          <w:sz w:val="28"/>
          <w:szCs w:val="28"/>
        </w:rPr>
      </w:pPr>
      <w:r>
        <w:rPr>
          <w:rFonts w:eastAsiaTheme="minorHAnsi" w:cstheme="minorHAnsi"/>
          <w:b/>
          <w:bCs/>
          <w:sz w:val="24"/>
          <w:szCs w:val="24"/>
        </w:rPr>
        <w:t xml:space="preserve"> </w:t>
      </w:r>
      <w:r w:rsidR="00657164" w:rsidRPr="00AE7935">
        <w:rPr>
          <w:rFonts w:eastAsiaTheme="minorHAnsi" w:cstheme="minorHAnsi"/>
          <w:b/>
          <w:bCs/>
          <w:sz w:val="28"/>
          <w:szCs w:val="28"/>
        </w:rPr>
        <w:t>How do I find out about the activities and skills classes?</w:t>
      </w:r>
    </w:p>
    <w:p w14:paraId="684DC653" w14:textId="77777777" w:rsidR="00E116A4" w:rsidRDefault="00657164" w:rsidP="00FD5713">
      <w:pPr>
        <w:autoSpaceDN w:val="0"/>
        <w:spacing w:before="240" w:after="0" w:line="240" w:lineRule="auto"/>
        <w:ind w:left="-567" w:right="-568"/>
        <w:rPr>
          <w:rFonts w:eastAsiaTheme="minorHAnsi" w:cstheme="minorHAnsi"/>
          <w:bCs/>
        </w:rPr>
      </w:pPr>
      <w:r w:rsidRPr="00657164">
        <w:rPr>
          <w:rFonts w:eastAsiaTheme="minorHAnsi" w:cstheme="minorHAnsi"/>
          <w:bCs/>
        </w:rPr>
        <w:t xml:space="preserve">Please contact </w:t>
      </w:r>
      <w:r w:rsidR="00345D04">
        <w:rPr>
          <w:rFonts w:eastAsiaTheme="minorHAnsi" w:cstheme="minorHAnsi"/>
          <w:bCs/>
        </w:rPr>
        <w:t>Carol Heidschuster</w:t>
      </w:r>
      <w:r w:rsidR="00FD5713">
        <w:rPr>
          <w:rFonts w:eastAsiaTheme="minorHAnsi" w:cstheme="minorHAnsi"/>
          <w:bCs/>
        </w:rPr>
        <w:t xml:space="preserve"> on</w:t>
      </w:r>
      <w:r w:rsidR="00345D04">
        <w:rPr>
          <w:rFonts w:eastAsiaTheme="minorHAnsi" w:cstheme="minorHAnsi"/>
          <w:bCs/>
        </w:rPr>
        <w:t xml:space="preserve"> </w:t>
      </w:r>
      <w:hyperlink r:id="rId19" w:history="1">
        <w:r w:rsidRPr="00657164">
          <w:rPr>
            <w:rFonts w:eastAsiaTheme="minorHAnsi" w:cstheme="minorHAnsi"/>
            <w:bCs/>
            <w:color w:val="0000FF" w:themeColor="hyperlink"/>
            <w:u w:val="single"/>
          </w:rPr>
          <w:t>Carol.Heid@nelincs.gov.uk</w:t>
        </w:r>
      </w:hyperlink>
      <w:r w:rsidRPr="00657164">
        <w:rPr>
          <w:rFonts w:eastAsiaTheme="minorHAnsi" w:cstheme="minorHAnsi"/>
          <w:bCs/>
        </w:rPr>
        <w:t xml:space="preserve"> for more information.</w:t>
      </w:r>
    </w:p>
    <w:p w14:paraId="0ABE4DA6" w14:textId="77777777" w:rsidR="00AE7935" w:rsidRDefault="00AE7935" w:rsidP="0091701A">
      <w:pPr>
        <w:autoSpaceDN w:val="0"/>
        <w:spacing w:before="240" w:after="0" w:line="240" w:lineRule="auto"/>
        <w:ind w:left="-567" w:right="-568"/>
        <w:rPr>
          <w:rFonts w:eastAsiaTheme="minorHAnsi" w:cstheme="minorHAnsi"/>
          <w:bCs/>
        </w:rPr>
      </w:pPr>
    </w:p>
    <w:sectPr w:rsidR="00AE7935" w:rsidSect="00FB38C9">
      <w:headerReference w:type="default" r:id="rId20"/>
      <w:footerReference w:type="default" r:id="rId21"/>
      <w:footerReference w:type="first" r:id="rId22"/>
      <w:pgSz w:w="11906" w:h="16838" w:code="9"/>
      <w:pgMar w:top="0" w:right="1134" w:bottom="1134" w:left="992" w:header="0" w:footer="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47EE8" w14:textId="77777777" w:rsidR="001C7189" w:rsidRDefault="001C7189" w:rsidP="00E40586">
      <w:pPr>
        <w:spacing w:after="0" w:line="240" w:lineRule="auto"/>
      </w:pPr>
      <w:r>
        <w:separator/>
      </w:r>
    </w:p>
  </w:endnote>
  <w:endnote w:type="continuationSeparator" w:id="0">
    <w:p w14:paraId="2CBBD01C" w14:textId="77777777" w:rsidR="001C7189" w:rsidRDefault="001C7189" w:rsidP="00E4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ok">
    <w:altName w:val="Times New Roman"/>
    <w:charset w:val="00"/>
    <w:family w:val="auto"/>
    <w:pitch w:val="default"/>
  </w:font>
  <w:font w:name="Neo Sans Pro">
    <w:altName w:val="Arial"/>
    <w:charset w:val="00"/>
    <w:family w:val="swiss"/>
    <w:pitch w:val="variable"/>
    <w:sig w:usb0="00000001" w:usb1="5000205B" w:usb2="00000000" w:usb3="00000000" w:csb0="0000009F" w:csb1="00000000"/>
  </w:font>
  <w:font w:name="Univers LT 47 CondensedLt">
    <w:altName w:val="Univers LT 47 Condense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6AC8" w14:textId="77777777" w:rsidR="00FD6FB1" w:rsidRDefault="00F417EA">
    <w:pPr>
      <w:pStyle w:val="Footer"/>
    </w:pPr>
    <w:r>
      <w:rPr>
        <w:noProof/>
      </w:rPr>
      <w:drawing>
        <wp:inline distT="0" distB="0" distL="0" distR="0" wp14:anchorId="283D1184" wp14:editId="1D1C32A1">
          <wp:extent cx="6209414" cy="659219"/>
          <wp:effectExtent l="0" t="0" r="1270" b="7620"/>
          <wp:docPr id="1" name="Picture 1" descr="An image of the logos of involved partners: Discover NEL, the Great British Coast, Heritage Fund, Coastal Communities Fund, Engie and North East Lincs Council." title="Footer images of partn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rporate Projects\Project Communications\Cleethorpes Programme\2019\FAQs\logo block.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2523" b="35970"/>
                  <a:stretch/>
                </pic:blipFill>
                <pic:spPr bwMode="auto">
                  <a:xfrm>
                    <a:off x="0" y="0"/>
                    <a:ext cx="6210300" cy="65931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919603"/>
      <w:docPartObj>
        <w:docPartGallery w:val="Page Numbers (Bottom of Page)"/>
        <w:docPartUnique/>
      </w:docPartObj>
    </w:sdtPr>
    <w:sdtEndPr>
      <w:rPr>
        <w:noProof/>
      </w:rPr>
    </w:sdtEndPr>
    <w:sdtContent>
      <w:p w14:paraId="35C2CBA6" w14:textId="2F6F33AA" w:rsidR="0037583F" w:rsidRDefault="00506AA0">
        <w:pPr>
          <w:pStyle w:val="Footer"/>
          <w:jc w:val="right"/>
        </w:pPr>
        <w:r>
          <w:rPr>
            <w:rFonts w:ascii="Neo Sans Pro" w:hAnsi="Neo Sans Pro" w:cs="Univers LT 47 CondensedLt"/>
            <w:noProof/>
            <w:color w:val="00AAFF"/>
            <w:sz w:val="44"/>
            <w:szCs w:val="44"/>
          </w:rPr>
          <w:drawing>
            <wp:inline distT="0" distB="0" distL="0" distR="0" wp14:anchorId="32F92C33" wp14:editId="1C216F6E">
              <wp:extent cx="6182435" cy="146702"/>
              <wp:effectExtent l="0" t="0" r="0" b="5715"/>
              <wp:docPr id="24" name="Picture 24" descr="An image of the logos of involved partners: Discover NEL, the Great British Coast, Heritage Fund, Coastal Communities Fund, Engie and North East Linc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1173\Desktop\ENGIE\Engie Enterprise Project Update assets\Enterprise-Update-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2435" cy="146702"/>
                      </a:xfrm>
                      <a:prstGeom prst="rect">
                        <a:avLst/>
                      </a:prstGeom>
                      <a:ln>
                        <a:noFill/>
                      </a:ln>
                    </pic:spPr>
                  </pic:pic>
                </a:graphicData>
              </a:graphic>
            </wp:inline>
          </w:drawing>
        </w:r>
        <w:r w:rsidR="0037583F">
          <w:fldChar w:fldCharType="begin"/>
        </w:r>
        <w:r w:rsidR="0037583F">
          <w:instrText xml:space="preserve"> PAGE   \* MERGEFORMAT </w:instrText>
        </w:r>
        <w:r w:rsidR="0037583F">
          <w:fldChar w:fldCharType="separate"/>
        </w:r>
        <w:r w:rsidR="00601D42">
          <w:rPr>
            <w:noProof/>
          </w:rPr>
          <w:t>1</w:t>
        </w:r>
        <w:r w:rsidR="0037583F">
          <w:rPr>
            <w:noProof/>
          </w:rPr>
          <w:fldChar w:fldCharType="end"/>
        </w:r>
      </w:p>
    </w:sdtContent>
  </w:sdt>
  <w:p w14:paraId="0D0B654B" w14:textId="77777777" w:rsidR="005A4269" w:rsidRDefault="005A4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26FA3" w14:textId="77777777" w:rsidR="001C7189" w:rsidRDefault="001C7189" w:rsidP="00E40586">
      <w:pPr>
        <w:spacing w:after="0" w:line="240" w:lineRule="auto"/>
      </w:pPr>
      <w:r>
        <w:separator/>
      </w:r>
    </w:p>
  </w:footnote>
  <w:footnote w:type="continuationSeparator" w:id="0">
    <w:p w14:paraId="562151E5" w14:textId="77777777" w:rsidR="001C7189" w:rsidRDefault="001C7189" w:rsidP="00E4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57E4" w14:textId="77777777" w:rsidR="00E40586" w:rsidRDefault="00157EC5" w:rsidP="00FB38C9">
    <w:pPr>
      <w:pStyle w:val="Header"/>
      <w:spacing w:before="100" w:beforeAutospacing="1"/>
      <w:ind w:left="-964"/>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2067CF1D" wp14:editId="5F8D9BB2">
          <wp:extent cx="7912046" cy="1896149"/>
          <wp:effectExtent l="0" t="0" r="0" b="8890"/>
          <wp:docPr id="4" name="Picture 4" descr="Decorative illustation of Cleethorpes' landmarks and with the text &quot;Cleethorpes See Change Jan 2019 to June 2022&quo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rporate Projects\Project Communications\Cleethorpes Programme\See Change visuals\7171 Cleethorpes regeneration scheme web banner 1920px X 539px.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573"/>
                  <a:stretch/>
                </pic:blipFill>
                <pic:spPr bwMode="auto">
                  <a:xfrm>
                    <a:off x="0" y="0"/>
                    <a:ext cx="7922869" cy="1898743"/>
                  </a:xfrm>
                  <a:prstGeom prst="rect">
                    <a:avLst/>
                  </a:prstGeom>
                  <a:noFill/>
                  <a:ln>
                    <a:noFill/>
                  </a:ln>
                  <a:extLst>
                    <a:ext uri="{53640926-AAD7-44D8-BBD7-CCE9431645EC}">
                      <a14:shadowObscured xmlns:a14="http://schemas.microsoft.com/office/drawing/2010/main"/>
                    </a:ext>
                  </a:extLst>
                </pic:spPr>
              </pic:pic>
            </a:graphicData>
          </a:graphic>
        </wp:inline>
      </w:drawing>
    </w:r>
    <w:r w:rsidR="00E40586">
      <w:softHyphen/>
    </w:r>
    <w:r w:rsidR="00657164" w:rsidRPr="0065716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7B7"/>
    <w:multiLevelType w:val="hybridMultilevel"/>
    <w:tmpl w:val="80FE0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292755"/>
    <w:multiLevelType w:val="hybridMultilevel"/>
    <w:tmpl w:val="27B83A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5357D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5246EA"/>
    <w:multiLevelType w:val="hybridMultilevel"/>
    <w:tmpl w:val="BBCCF3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ADE25C3"/>
    <w:multiLevelType w:val="hybridMultilevel"/>
    <w:tmpl w:val="E168D5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B266684"/>
    <w:multiLevelType w:val="multilevel"/>
    <w:tmpl w:val="4C0C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273FE"/>
    <w:multiLevelType w:val="hybridMultilevel"/>
    <w:tmpl w:val="E4C63CE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0F53360"/>
    <w:multiLevelType w:val="hybridMultilevel"/>
    <w:tmpl w:val="35E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032DF"/>
    <w:multiLevelType w:val="hybridMultilevel"/>
    <w:tmpl w:val="65445A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6556E86"/>
    <w:multiLevelType w:val="hybridMultilevel"/>
    <w:tmpl w:val="91BE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87C87"/>
    <w:multiLevelType w:val="hybridMultilevel"/>
    <w:tmpl w:val="58DC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20F56"/>
    <w:multiLevelType w:val="hybridMultilevel"/>
    <w:tmpl w:val="A572855A"/>
    <w:lvl w:ilvl="0" w:tplc="4EF8ED3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514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5E3E4E"/>
    <w:multiLevelType w:val="hybridMultilevel"/>
    <w:tmpl w:val="02FC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942D2"/>
    <w:multiLevelType w:val="hybridMultilevel"/>
    <w:tmpl w:val="8972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2576D"/>
    <w:multiLevelType w:val="hybridMultilevel"/>
    <w:tmpl w:val="972AA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B21711"/>
    <w:multiLevelType w:val="hybridMultilevel"/>
    <w:tmpl w:val="7DEE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15695"/>
    <w:multiLevelType w:val="hybridMultilevel"/>
    <w:tmpl w:val="C908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F1E64"/>
    <w:multiLevelType w:val="hybridMultilevel"/>
    <w:tmpl w:val="4770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D0B2F"/>
    <w:multiLevelType w:val="hybridMultilevel"/>
    <w:tmpl w:val="99304C0C"/>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0" w15:restartNumberingAfterBreak="0">
    <w:nsid w:val="30A265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DB66EB"/>
    <w:multiLevelType w:val="hybridMultilevel"/>
    <w:tmpl w:val="20C2195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350304CA"/>
    <w:multiLevelType w:val="hybridMultilevel"/>
    <w:tmpl w:val="B4E2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CC3A3A"/>
    <w:multiLevelType w:val="hybridMultilevel"/>
    <w:tmpl w:val="B9EE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1B0CCD"/>
    <w:multiLevelType w:val="hybridMultilevel"/>
    <w:tmpl w:val="A1A4C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0780420"/>
    <w:multiLevelType w:val="hybridMultilevel"/>
    <w:tmpl w:val="452A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3668E"/>
    <w:multiLevelType w:val="hybridMultilevel"/>
    <w:tmpl w:val="BA4E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9C68D2"/>
    <w:multiLevelType w:val="hybridMultilevel"/>
    <w:tmpl w:val="C6982A6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15:restartNumberingAfterBreak="0">
    <w:nsid w:val="474C6E64"/>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75244A"/>
    <w:multiLevelType w:val="hybridMultilevel"/>
    <w:tmpl w:val="DD3E3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EE97670"/>
    <w:multiLevelType w:val="hybridMultilevel"/>
    <w:tmpl w:val="700273B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06C7D61"/>
    <w:multiLevelType w:val="multilevel"/>
    <w:tmpl w:val="0809001D"/>
    <w:numStyleLink w:val="Style1"/>
  </w:abstractNum>
  <w:abstractNum w:abstractNumId="32" w15:restartNumberingAfterBreak="0">
    <w:nsid w:val="52140F3D"/>
    <w:multiLevelType w:val="hybridMultilevel"/>
    <w:tmpl w:val="46C8F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6391C7F"/>
    <w:multiLevelType w:val="hybridMultilevel"/>
    <w:tmpl w:val="C1D6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611447"/>
    <w:multiLevelType w:val="hybridMultilevel"/>
    <w:tmpl w:val="4810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E65BE3"/>
    <w:multiLevelType w:val="hybridMultilevel"/>
    <w:tmpl w:val="AA7E371C"/>
    <w:lvl w:ilvl="0" w:tplc="15BAF980">
      <w:start w:val="1"/>
      <w:numFmt w:val="decimal"/>
      <w:lvlText w:val="%1."/>
      <w:lvlJc w:val="left"/>
      <w:pPr>
        <w:ind w:left="-207" w:hanging="360"/>
      </w:pPr>
      <w:rPr>
        <w:rFonts w:hint="default"/>
        <w:b/>
        <w:sz w:val="28"/>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6" w15:restartNumberingAfterBreak="0">
    <w:nsid w:val="5DC21E40"/>
    <w:multiLevelType w:val="hybridMultilevel"/>
    <w:tmpl w:val="82E4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0A1A5B"/>
    <w:multiLevelType w:val="hybridMultilevel"/>
    <w:tmpl w:val="E730C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CF67332"/>
    <w:multiLevelType w:val="hybridMultilevel"/>
    <w:tmpl w:val="6234E0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54630"/>
    <w:multiLevelType w:val="hybridMultilevel"/>
    <w:tmpl w:val="61CC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D1BF1"/>
    <w:multiLevelType w:val="hybridMultilevel"/>
    <w:tmpl w:val="2B6E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B75D9"/>
    <w:multiLevelType w:val="hybridMultilevel"/>
    <w:tmpl w:val="4D2E3E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2" w15:restartNumberingAfterBreak="0">
    <w:nsid w:val="78B33E3D"/>
    <w:multiLevelType w:val="hybridMultilevel"/>
    <w:tmpl w:val="0ABE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C65BCD"/>
    <w:multiLevelType w:val="hybridMultilevel"/>
    <w:tmpl w:val="2946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BB24F1"/>
    <w:multiLevelType w:val="hybridMultilevel"/>
    <w:tmpl w:val="E60E3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32"/>
  </w:num>
  <w:num w:numId="5">
    <w:abstractNumId w:val="42"/>
  </w:num>
  <w:num w:numId="6">
    <w:abstractNumId w:val="33"/>
  </w:num>
  <w:num w:numId="7">
    <w:abstractNumId w:val="4"/>
  </w:num>
  <w:num w:numId="8">
    <w:abstractNumId w:val="40"/>
  </w:num>
  <w:num w:numId="9">
    <w:abstractNumId w:val="13"/>
  </w:num>
  <w:num w:numId="10">
    <w:abstractNumId w:val="22"/>
  </w:num>
  <w:num w:numId="11">
    <w:abstractNumId w:val="25"/>
  </w:num>
  <w:num w:numId="12">
    <w:abstractNumId w:val="14"/>
  </w:num>
  <w:num w:numId="13">
    <w:abstractNumId w:val="34"/>
  </w:num>
  <w:num w:numId="14">
    <w:abstractNumId w:val="7"/>
  </w:num>
  <w:num w:numId="15">
    <w:abstractNumId w:val="10"/>
  </w:num>
  <w:num w:numId="16">
    <w:abstractNumId w:val="18"/>
  </w:num>
  <w:num w:numId="17">
    <w:abstractNumId w:val="37"/>
  </w:num>
  <w:num w:numId="18">
    <w:abstractNumId w:val="17"/>
  </w:num>
  <w:num w:numId="19">
    <w:abstractNumId w:val="9"/>
  </w:num>
  <w:num w:numId="20">
    <w:abstractNumId w:val="39"/>
  </w:num>
  <w:num w:numId="21">
    <w:abstractNumId w:val="26"/>
  </w:num>
  <w:num w:numId="22">
    <w:abstractNumId w:val="44"/>
  </w:num>
  <w:num w:numId="23">
    <w:abstractNumId w:val="15"/>
  </w:num>
  <w:num w:numId="24">
    <w:abstractNumId w:val="5"/>
  </w:num>
  <w:num w:numId="25">
    <w:abstractNumId w:val="23"/>
  </w:num>
  <w:num w:numId="26">
    <w:abstractNumId w:val="29"/>
  </w:num>
  <w:num w:numId="27">
    <w:abstractNumId w:val="24"/>
  </w:num>
  <w:num w:numId="28">
    <w:abstractNumId w:val="38"/>
  </w:num>
  <w:num w:numId="29">
    <w:abstractNumId w:val="36"/>
  </w:num>
  <w:num w:numId="30">
    <w:abstractNumId w:val="43"/>
  </w:num>
  <w:num w:numId="31">
    <w:abstractNumId w:val="19"/>
  </w:num>
  <w:num w:numId="32">
    <w:abstractNumId w:val="27"/>
  </w:num>
  <w:num w:numId="33">
    <w:abstractNumId w:val="30"/>
  </w:num>
  <w:num w:numId="34">
    <w:abstractNumId w:val="12"/>
  </w:num>
  <w:num w:numId="35">
    <w:abstractNumId w:val="20"/>
  </w:num>
  <w:num w:numId="36">
    <w:abstractNumId w:val="28"/>
  </w:num>
  <w:num w:numId="37">
    <w:abstractNumId w:val="31"/>
  </w:num>
  <w:num w:numId="38">
    <w:abstractNumId w:val="2"/>
  </w:num>
  <w:num w:numId="39">
    <w:abstractNumId w:val="1"/>
  </w:num>
  <w:num w:numId="40">
    <w:abstractNumId w:val="41"/>
  </w:num>
  <w:num w:numId="41">
    <w:abstractNumId w:val="21"/>
  </w:num>
  <w:num w:numId="42">
    <w:abstractNumId w:val="6"/>
  </w:num>
  <w:num w:numId="43">
    <w:abstractNumId w:val="3"/>
  </w:num>
  <w:num w:numId="44">
    <w:abstractNumId w:val="35"/>
  </w:num>
  <w:num w:numId="4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86"/>
    <w:rsid w:val="00006290"/>
    <w:rsid w:val="000076CA"/>
    <w:rsid w:val="000077DC"/>
    <w:rsid w:val="00007E89"/>
    <w:rsid w:val="0001022C"/>
    <w:rsid w:val="00011AB4"/>
    <w:rsid w:val="000157CD"/>
    <w:rsid w:val="00016214"/>
    <w:rsid w:val="00021530"/>
    <w:rsid w:val="0002434D"/>
    <w:rsid w:val="000246B7"/>
    <w:rsid w:val="00027D48"/>
    <w:rsid w:val="000305C5"/>
    <w:rsid w:val="00030DB7"/>
    <w:rsid w:val="00031657"/>
    <w:rsid w:val="00031867"/>
    <w:rsid w:val="00032D26"/>
    <w:rsid w:val="0003417E"/>
    <w:rsid w:val="00035660"/>
    <w:rsid w:val="00035D8D"/>
    <w:rsid w:val="0003740B"/>
    <w:rsid w:val="000418F1"/>
    <w:rsid w:val="00050CC8"/>
    <w:rsid w:val="00052095"/>
    <w:rsid w:val="00053657"/>
    <w:rsid w:val="0005451F"/>
    <w:rsid w:val="0005577D"/>
    <w:rsid w:val="0005625A"/>
    <w:rsid w:val="00056521"/>
    <w:rsid w:val="000567C7"/>
    <w:rsid w:val="00057793"/>
    <w:rsid w:val="000646B0"/>
    <w:rsid w:val="000656A7"/>
    <w:rsid w:val="00066F67"/>
    <w:rsid w:val="0007182E"/>
    <w:rsid w:val="0007195B"/>
    <w:rsid w:val="00071B97"/>
    <w:rsid w:val="000736B4"/>
    <w:rsid w:val="0007588F"/>
    <w:rsid w:val="00082887"/>
    <w:rsid w:val="00082B1A"/>
    <w:rsid w:val="00082EC5"/>
    <w:rsid w:val="0008522A"/>
    <w:rsid w:val="00086656"/>
    <w:rsid w:val="00086E93"/>
    <w:rsid w:val="000878AF"/>
    <w:rsid w:val="00091144"/>
    <w:rsid w:val="00096F1B"/>
    <w:rsid w:val="00097952"/>
    <w:rsid w:val="00097E81"/>
    <w:rsid w:val="000A0CC7"/>
    <w:rsid w:val="000A13B3"/>
    <w:rsid w:val="000A22AE"/>
    <w:rsid w:val="000A23F4"/>
    <w:rsid w:val="000A30F9"/>
    <w:rsid w:val="000A4350"/>
    <w:rsid w:val="000A4C20"/>
    <w:rsid w:val="000A7551"/>
    <w:rsid w:val="000B0F99"/>
    <w:rsid w:val="000B6703"/>
    <w:rsid w:val="000B6A10"/>
    <w:rsid w:val="000B7F1F"/>
    <w:rsid w:val="000C3CAB"/>
    <w:rsid w:val="000C53C4"/>
    <w:rsid w:val="000C70F5"/>
    <w:rsid w:val="000C7683"/>
    <w:rsid w:val="000D11D3"/>
    <w:rsid w:val="000D16C4"/>
    <w:rsid w:val="000D1C6D"/>
    <w:rsid w:val="000D4D56"/>
    <w:rsid w:val="000D6446"/>
    <w:rsid w:val="000D686C"/>
    <w:rsid w:val="000D6F49"/>
    <w:rsid w:val="000D7602"/>
    <w:rsid w:val="000E0019"/>
    <w:rsid w:val="000E1920"/>
    <w:rsid w:val="000E27B6"/>
    <w:rsid w:val="000E547C"/>
    <w:rsid w:val="000E647E"/>
    <w:rsid w:val="000E68F5"/>
    <w:rsid w:val="000E76DC"/>
    <w:rsid w:val="000E7FB4"/>
    <w:rsid w:val="000F03AB"/>
    <w:rsid w:val="000F191F"/>
    <w:rsid w:val="000F2EFD"/>
    <w:rsid w:val="000F7458"/>
    <w:rsid w:val="000F768A"/>
    <w:rsid w:val="00101A09"/>
    <w:rsid w:val="00101E73"/>
    <w:rsid w:val="001030A4"/>
    <w:rsid w:val="0010350C"/>
    <w:rsid w:val="001037EE"/>
    <w:rsid w:val="00103D6F"/>
    <w:rsid w:val="00103FA7"/>
    <w:rsid w:val="00104123"/>
    <w:rsid w:val="001048C4"/>
    <w:rsid w:val="001048DD"/>
    <w:rsid w:val="001051FD"/>
    <w:rsid w:val="00105686"/>
    <w:rsid w:val="00111543"/>
    <w:rsid w:val="00111BE5"/>
    <w:rsid w:val="001141B1"/>
    <w:rsid w:val="00115936"/>
    <w:rsid w:val="00115F2F"/>
    <w:rsid w:val="001162BA"/>
    <w:rsid w:val="00117D7C"/>
    <w:rsid w:val="00122268"/>
    <w:rsid w:val="0012235F"/>
    <w:rsid w:val="00122A62"/>
    <w:rsid w:val="001235FF"/>
    <w:rsid w:val="00124083"/>
    <w:rsid w:val="00127220"/>
    <w:rsid w:val="00132344"/>
    <w:rsid w:val="00134D52"/>
    <w:rsid w:val="00134FAD"/>
    <w:rsid w:val="00135743"/>
    <w:rsid w:val="00136FDF"/>
    <w:rsid w:val="00137C20"/>
    <w:rsid w:val="00140F55"/>
    <w:rsid w:val="001416DF"/>
    <w:rsid w:val="00141CA3"/>
    <w:rsid w:val="00141DBE"/>
    <w:rsid w:val="00143542"/>
    <w:rsid w:val="00144E93"/>
    <w:rsid w:val="00145B60"/>
    <w:rsid w:val="001466AC"/>
    <w:rsid w:val="00147F8F"/>
    <w:rsid w:val="00151FE7"/>
    <w:rsid w:val="001520A7"/>
    <w:rsid w:val="00153058"/>
    <w:rsid w:val="00154065"/>
    <w:rsid w:val="00154797"/>
    <w:rsid w:val="00155E5B"/>
    <w:rsid w:val="00157EC5"/>
    <w:rsid w:val="0016108E"/>
    <w:rsid w:val="00161135"/>
    <w:rsid w:val="00161D39"/>
    <w:rsid w:val="001625DB"/>
    <w:rsid w:val="00164481"/>
    <w:rsid w:val="00165E22"/>
    <w:rsid w:val="00170364"/>
    <w:rsid w:val="00175F22"/>
    <w:rsid w:val="001772C3"/>
    <w:rsid w:val="00177EAE"/>
    <w:rsid w:val="00180235"/>
    <w:rsid w:val="00182989"/>
    <w:rsid w:val="00183DF0"/>
    <w:rsid w:val="00186323"/>
    <w:rsid w:val="001863E4"/>
    <w:rsid w:val="00186489"/>
    <w:rsid w:val="001870C2"/>
    <w:rsid w:val="00187B3E"/>
    <w:rsid w:val="00190584"/>
    <w:rsid w:val="00194267"/>
    <w:rsid w:val="001953B3"/>
    <w:rsid w:val="00197295"/>
    <w:rsid w:val="0019787F"/>
    <w:rsid w:val="00197B86"/>
    <w:rsid w:val="001A0D6D"/>
    <w:rsid w:val="001A0F32"/>
    <w:rsid w:val="001A13C0"/>
    <w:rsid w:val="001A3F54"/>
    <w:rsid w:val="001A4EA6"/>
    <w:rsid w:val="001B0D83"/>
    <w:rsid w:val="001B1C44"/>
    <w:rsid w:val="001B29B3"/>
    <w:rsid w:val="001B4F4B"/>
    <w:rsid w:val="001B57FE"/>
    <w:rsid w:val="001B5C63"/>
    <w:rsid w:val="001B5E15"/>
    <w:rsid w:val="001C0150"/>
    <w:rsid w:val="001C1612"/>
    <w:rsid w:val="001C2256"/>
    <w:rsid w:val="001C4F10"/>
    <w:rsid w:val="001C5183"/>
    <w:rsid w:val="001C6051"/>
    <w:rsid w:val="001C6DFC"/>
    <w:rsid w:val="001C7189"/>
    <w:rsid w:val="001D3CEC"/>
    <w:rsid w:val="001D4C4D"/>
    <w:rsid w:val="001D767C"/>
    <w:rsid w:val="001E1072"/>
    <w:rsid w:val="001E24F9"/>
    <w:rsid w:val="001E29B8"/>
    <w:rsid w:val="001E5431"/>
    <w:rsid w:val="001E5CC5"/>
    <w:rsid w:val="001E6694"/>
    <w:rsid w:val="001E710D"/>
    <w:rsid w:val="001F01A0"/>
    <w:rsid w:val="001F0834"/>
    <w:rsid w:val="001F3231"/>
    <w:rsid w:val="001F3FFA"/>
    <w:rsid w:val="001F453F"/>
    <w:rsid w:val="001F53E1"/>
    <w:rsid w:val="001F6765"/>
    <w:rsid w:val="001F6AE3"/>
    <w:rsid w:val="001F7CFE"/>
    <w:rsid w:val="00202D62"/>
    <w:rsid w:val="00203517"/>
    <w:rsid w:val="00206611"/>
    <w:rsid w:val="00210ED8"/>
    <w:rsid w:val="00211525"/>
    <w:rsid w:val="00211A0A"/>
    <w:rsid w:val="00213AB9"/>
    <w:rsid w:val="00214AAA"/>
    <w:rsid w:val="00214AF0"/>
    <w:rsid w:val="00216CD1"/>
    <w:rsid w:val="0021724D"/>
    <w:rsid w:val="00220EDB"/>
    <w:rsid w:val="00220F94"/>
    <w:rsid w:val="00222552"/>
    <w:rsid w:val="00222E1C"/>
    <w:rsid w:val="00223755"/>
    <w:rsid w:val="00223993"/>
    <w:rsid w:val="00225220"/>
    <w:rsid w:val="0022529C"/>
    <w:rsid w:val="002266C9"/>
    <w:rsid w:val="00230B2A"/>
    <w:rsid w:val="00233B37"/>
    <w:rsid w:val="00235CBB"/>
    <w:rsid w:val="00235E3D"/>
    <w:rsid w:val="0023655A"/>
    <w:rsid w:val="00236894"/>
    <w:rsid w:val="00236ECA"/>
    <w:rsid w:val="00236F0F"/>
    <w:rsid w:val="00237181"/>
    <w:rsid w:val="00237CA4"/>
    <w:rsid w:val="00240106"/>
    <w:rsid w:val="00240D71"/>
    <w:rsid w:val="00241247"/>
    <w:rsid w:val="002422A8"/>
    <w:rsid w:val="00242E5C"/>
    <w:rsid w:val="00243413"/>
    <w:rsid w:val="002459BC"/>
    <w:rsid w:val="00246900"/>
    <w:rsid w:val="00246DCF"/>
    <w:rsid w:val="0025264F"/>
    <w:rsid w:val="00253CC3"/>
    <w:rsid w:val="00254A90"/>
    <w:rsid w:val="00254C22"/>
    <w:rsid w:val="002552CF"/>
    <w:rsid w:val="002564A3"/>
    <w:rsid w:val="002569A5"/>
    <w:rsid w:val="00257218"/>
    <w:rsid w:val="00260F60"/>
    <w:rsid w:val="00261EE2"/>
    <w:rsid w:val="002631EE"/>
    <w:rsid w:val="00264132"/>
    <w:rsid w:val="00267E7E"/>
    <w:rsid w:val="00270173"/>
    <w:rsid w:val="00270237"/>
    <w:rsid w:val="00273063"/>
    <w:rsid w:val="0027417A"/>
    <w:rsid w:val="00274369"/>
    <w:rsid w:val="00274E1C"/>
    <w:rsid w:val="002762A6"/>
    <w:rsid w:val="00276D91"/>
    <w:rsid w:val="002772B2"/>
    <w:rsid w:val="0028152E"/>
    <w:rsid w:val="00281607"/>
    <w:rsid w:val="00282291"/>
    <w:rsid w:val="00283AD0"/>
    <w:rsid w:val="00284B89"/>
    <w:rsid w:val="00287A41"/>
    <w:rsid w:val="00287CC4"/>
    <w:rsid w:val="00290A65"/>
    <w:rsid w:val="00290FF9"/>
    <w:rsid w:val="00294CB8"/>
    <w:rsid w:val="00296A80"/>
    <w:rsid w:val="002A0F66"/>
    <w:rsid w:val="002A2131"/>
    <w:rsid w:val="002A43CD"/>
    <w:rsid w:val="002A6D58"/>
    <w:rsid w:val="002A6E53"/>
    <w:rsid w:val="002A7BFF"/>
    <w:rsid w:val="002B0856"/>
    <w:rsid w:val="002B23B3"/>
    <w:rsid w:val="002B7179"/>
    <w:rsid w:val="002C08F5"/>
    <w:rsid w:val="002C117A"/>
    <w:rsid w:val="002C279B"/>
    <w:rsid w:val="002C35E8"/>
    <w:rsid w:val="002C3D0A"/>
    <w:rsid w:val="002C3D35"/>
    <w:rsid w:val="002C7C0E"/>
    <w:rsid w:val="002D05F4"/>
    <w:rsid w:val="002D21DD"/>
    <w:rsid w:val="002D283C"/>
    <w:rsid w:val="002D321D"/>
    <w:rsid w:val="002D3DE6"/>
    <w:rsid w:val="002D59B4"/>
    <w:rsid w:val="002E12F0"/>
    <w:rsid w:val="002E15FB"/>
    <w:rsid w:val="002E4831"/>
    <w:rsid w:val="002E4880"/>
    <w:rsid w:val="002E4E9F"/>
    <w:rsid w:val="002E6901"/>
    <w:rsid w:val="002E6997"/>
    <w:rsid w:val="002E787B"/>
    <w:rsid w:val="002F0303"/>
    <w:rsid w:val="002F40AA"/>
    <w:rsid w:val="002F5C6E"/>
    <w:rsid w:val="002F6834"/>
    <w:rsid w:val="0030056F"/>
    <w:rsid w:val="003016F1"/>
    <w:rsid w:val="00301F21"/>
    <w:rsid w:val="0030228C"/>
    <w:rsid w:val="0030295E"/>
    <w:rsid w:val="003048CA"/>
    <w:rsid w:val="00305C40"/>
    <w:rsid w:val="00306231"/>
    <w:rsid w:val="00306280"/>
    <w:rsid w:val="003064B0"/>
    <w:rsid w:val="003067C4"/>
    <w:rsid w:val="0030791D"/>
    <w:rsid w:val="00310B3C"/>
    <w:rsid w:val="00312BEB"/>
    <w:rsid w:val="003135AF"/>
    <w:rsid w:val="003138E4"/>
    <w:rsid w:val="003155A6"/>
    <w:rsid w:val="00321833"/>
    <w:rsid w:val="00322FE8"/>
    <w:rsid w:val="003231E4"/>
    <w:rsid w:val="00324602"/>
    <w:rsid w:val="0032558B"/>
    <w:rsid w:val="003271D9"/>
    <w:rsid w:val="0032737C"/>
    <w:rsid w:val="003307C2"/>
    <w:rsid w:val="00331FB0"/>
    <w:rsid w:val="0033307A"/>
    <w:rsid w:val="00333F5C"/>
    <w:rsid w:val="0033544F"/>
    <w:rsid w:val="003363E8"/>
    <w:rsid w:val="003369CC"/>
    <w:rsid w:val="00337F95"/>
    <w:rsid w:val="00340F7F"/>
    <w:rsid w:val="00341D95"/>
    <w:rsid w:val="003425C4"/>
    <w:rsid w:val="003425DA"/>
    <w:rsid w:val="003444FF"/>
    <w:rsid w:val="00344A90"/>
    <w:rsid w:val="00345D04"/>
    <w:rsid w:val="00346995"/>
    <w:rsid w:val="00350149"/>
    <w:rsid w:val="00350C70"/>
    <w:rsid w:val="00351740"/>
    <w:rsid w:val="0035242B"/>
    <w:rsid w:val="003536E3"/>
    <w:rsid w:val="00353ACD"/>
    <w:rsid w:val="00353CF4"/>
    <w:rsid w:val="00354C34"/>
    <w:rsid w:val="0035593E"/>
    <w:rsid w:val="0036164A"/>
    <w:rsid w:val="00363AF8"/>
    <w:rsid w:val="003643E5"/>
    <w:rsid w:val="0036505C"/>
    <w:rsid w:val="00365C74"/>
    <w:rsid w:val="00365F6D"/>
    <w:rsid w:val="003660C5"/>
    <w:rsid w:val="00366664"/>
    <w:rsid w:val="00366F0F"/>
    <w:rsid w:val="0037097D"/>
    <w:rsid w:val="00372BF9"/>
    <w:rsid w:val="003757B9"/>
    <w:rsid w:val="0037583F"/>
    <w:rsid w:val="0037686B"/>
    <w:rsid w:val="00381303"/>
    <w:rsid w:val="0038474D"/>
    <w:rsid w:val="003852A8"/>
    <w:rsid w:val="0038643B"/>
    <w:rsid w:val="00386959"/>
    <w:rsid w:val="00390173"/>
    <w:rsid w:val="003917D3"/>
    <w:rsid w:val="0039465B"/>
    <w:rsid w:val="00396D5F"/>
    <w:rsid w:val="00397A2E"/>
    <w:rsid w:val="003A06DD"/>
    <w:rsid w:val="003A0CDC"/>
    <w:rsid w:val="003A1081"/>
    <w:rsid w:val="003A309E"/>
    <w:rsid w:val="003A3831"/>
    <w:rsid w:val="003A445A"/>
    <w:rsid w:val="003B0C8B"/>
    <w:rsid w:val="003B214B"/>
    <w:rsid w:val="003B54FD"/>
    <w:rsid w:val="003B6E71"/>
    <w:rsid w:val="003B6FB0"/>
    <w:rsid w:val="003C0C31"/>
    <w:rsid w:val="003C3594"/>
    <w:rsid w:val="003C5658"/>
    <w:rsid w:val="003C6A8A"/>
    <w:rsid w:val="003C6C88"/>
    <w:rsid w:val="003D1424"/>
    <w:rsid w:val="003D14A0"/>
    <w:rsid w:val="003D1BDF"/>
    <w:rsid w:val="003D2475"/>
    <w:rsid w:val="003D24E9"/>
    <w:rsid w:val="003D3D74"/>
    <w:rsid w:val="003D511C"/>
    <w:rsid w:val="003D5A85"/>
    <w:rsid w:val="003D732B"/>
    <w:rsid w:val="003D782D"/>
    <w:rsid w:val="003E1E12"/>
    <w:rsid w:val="003E2254"/>
    <w:rsid w:val="003E28D1"/>
    <w:rsid w:val="003E2C41"/>
    <w:rsid w:val="003E3024"/>
    <w:rsid w:val="003E4ECF"/>
    <w:rsid w:val="003F05E9"/>
    <w:rsid w:val="003F169B"/>
    <w:rsid w:val="003F45BD"/>
    <w:rsid w:val="003F5C0F"/>
    <w:rsid w:val="003F7966"/>
    <w:rsid w:val="00400450"/>
    <w:rsid w:val="00402482"/>
    <w:rsid w:val="00402D48"/>
    <w:rsid w:val="00405C38"/>
    <w:rsid w:val="00405F19"/>
    <w:rsid w:val="00407B8A"/>
    <w:rsid w:val="004125F3"/>
    <w:rsid w:val="004146C8"/>
    <w:rsid w:val="00416204"/>
    <w:rsid w:val="0041697D"/>
    <w:rsid w:val="0041773D"/>
    <w:rsid w:val="00421FCB"/>
    <w:rsid w:val="00424E7C"/>
    <w:rsid w:val="00425AA0"/>
    <w:rsid w:val="004265FC"/>
    <w:rsid w:val="0042683F"/>
    <w:rsid w:val="00431E9A"/>
    <w:rsid w:val="004323DD"/>
    <w:rsid w:val="00433397"/>
    <w:rsid w:val="004338E9"/>
    <w:rsid w:val="0043644B"/>
    <w:rsid w:val="004426C4"/>
    <w:rsid w:val="00442A21"/>
    <w:rsid w:val="00445F48"/>
    <w:rsid w:val="00446D14"/>
    <w:rsid w:val="0045137A"/>
    <w:rsid w:val="0045234F"/>
    <w:rsid w:val="004526EA"/>
    <w:rsid w:val="00453BA9"/>
    <w:rsid w:val="00454735"/>
    <w:rsid w:val="00455014"/>
    <w:rsid w:val="0045596B"/>
    <w:rsid w:val="00455F88"/>
    <w:rsid w:val="004570E4"/>
    <w:rsid w:val="00457EE5"/>
    <w:rsid w:val="00461627"/>
    <w:rsid w:val="00462E40"/>
    <w:rsid w:val="00466B8D"/>
    <w:rsid w:val="004706ED"/>
    <w:rsid w:val="0047342B"/>
    <w:rsid w:val="004769D1"/>
    <w:rsid w:val="00476B28"/>
    <w:rsid w:val="00480887"/>
    <w:rsid w:val="00480EF9"/>
    <w:rsid w:val="00481C79"/>
    <w:rsid w:val="0048212A"/>
    <w:rsid w:val="00482291"/>
    <w:rsid w:val="004824E9"/>
    <w:rsid w:val="004858EA"/>
    <w:rsid w:val="00486568"/>
    <w:rsid w:val="00487AC6"/>
    <w:rsid w:val="004920C8"/>
    <w:rsid w:val="00495B89"/>
    <w:rsid w:val="00496E3E"/>
    <w:rsid w:val="004A0E2E"/>
    <w:rsid w:val="004A15A4"/>
    <w:rsid w:val="004A1676"/>
    <w:rsid w:val="004A19B4"/>
    <w:rsid w:val="004A25DB"/>
    <w:rsid w:val="004A5F4C"/>
    <w:rsid w:val="004A6E0E"/>
    <w:rsid w:val="004B0DE1"/>
    <w:rsid w:val="004B3971"/>
    <w:rsid w:val="004B399B"/>
    <w:rsid w:val="004B57BC"/>
    <w:rsid w:val="004B5AB2"/>
    <w:rsid w:val="004B62C6"/>
    <w:rsid w:val="004B6500"/>
    <w:rsid w:val="004C0CD9"/>
    <w:rsid w:val="004C32B3"/>
    <w:rsid w:val="004D0957"/>
    <w:rsid w:val="004D11B3"/>
    <w:rsid w:val="004D254E"/>
    <w:rsid w:val="004D2CAE"/>
    <w:rsid w:val="004D3BFC"/>
    <w:rsid w:val="004D4C36"/>
    <w:rsid w:val="004D7D47"/>
    <w:rsid w:val="004E1565"/>
    <w:rsid w:val="004E17B3"/>
    <w:rsid w:val="004E285A"/>
    <w:rsid w:val="004E41F6"/>
    <w:rsid w:val="004E4C29"/>
    <w:rsid w:val="004E579E"/>
    <w:rsid w:val="004F0A1B"/>
    <w:rsid w:val="004F1623"/>
    <w:rsid w:val="004F1667"/>
    <w:rsid w:val="004F1F63"/>
    <w:rsid w:val="004F3A6B"/>
    <w:rsid w:val="004F4C76"/>
    <w:rsid w:val="004F4D1A"/>
    <w:rsid w:val="004F5C6C"/>
    <w:rsid w:val="004F6135"/>
    <w:rsid w:val="004F62EE"/>
    <w:rsid w:val="005003E7"/>
    <w:rsid w:val="00502758"/>
    <w:rsid w:val="00502DD0"/>
    <w:rsid w:val="005030F9"/>
    <w:rsid w:val="00503B36"/>
    <w:rsid w:val="0050558C"/>
    <w:rsid w:val="00506AA0"/>
    <w:rsid w:val="005071F7"/>
    <w:rsid w:val="005107B4"/>
    <w:rsid w:val="0051206E"/>
    <w:rsid w:val="00512C6D"/>
    <w:rsid w:val="00513987"/>
    <w:rsid w:val="0051707E"/>
    <w:rsid w:val="00520778"/>
    <w:rsid w:val="00521745"/>
    <w:rsid w:val="0052353A"/>
    <w:rsid w:val="00524940"/>
    <w:rsid w:val="00524AA3"/>
    <w:rsid w:val="0052578A"/>
    <w:rsid w:val="00526046"/>
    <w:rsid w:val="0052624B"/>
    <w:rsid w:val="00526708"/>
    <w:rsid w:val="00526897"/>
    <w:rsid w:val="00535E2E"/>
    <w:rsid w:val="0053609D"/>
    <w:rsid w:val="00536CBF"/>
    <w:rsid w:val="00537007"/>
    <w:rsid w:val="00537DBD"/>
    <w:rsid w:val="00540097"/>
    <w:rsid w:val="0054103F"/>
    <w:rsid w:val="00543174"/>
    <w:rsid w:val="00543A1A"/>
    <w:rsid w:val="00544DE0"/>
    <w:rsid w:val="00547687"/>
    <w:rsid w:val="005502C9"/>
    <w:rsid w:val="005504B8"/>
    <w:rsid w:val="00551D20"/>
    <w:rsid w:val="0055224E"/>
    <w:rsid w:val="005526A5"/>
    <w:rsid w:val="00554B87"/>
    <w:rsid w:val="00555144"/>
    <w:rsid w:val="00557627"/>
    <w:rsid w:val="00560444"/>
    <w:rsid w:val="0056059F"/>
    <w:rsid w:val="0056207F"/>
    <w:rsid w:val="0056265A"/>
    <w:rsid w:val="00563438"/>
    <w:rsid w:val="005634FC"/>
    <w:rsid w:val="0056386F"/>
    <w:rsid w:val="00564BB2"/>
    <w:rsid w:val="00566EB9"/>
    <w:rsid w:val="005678AB"/>
    <w:rsid w:val="0057203B"/>
    <w:rsid w:val="005743BC"/>
    <w:rsid w:val="00576CB4"/>
    <w:rsid w:val="005800DF"/>
    <w:rsid w:val="005814C3"/>
    <w:rsid w:val="00582550"/>
    <w:rsid w:val="00582C3A"/>
    <w:rsid w:val="00583317"/>
    <w:rsid w:val="00586130"/>
    <w:rsid w:val="00587380"/>
    <w:rsid w:val="0058757F"/>
    <w:rsid w:val="00590687"/>
    <w:rsid w:val="005907E3"/>
    <w:rsid w:val="00591538"/>
    <w:rsid w:val="005934CF"/>
    <w:rsid w:val="0059404B"/>
    <w:rsid w:val="00594FD6"/>
    <w:rsid w:val="005950A8"/>
    <w:rsid w:val="00595E3E"/>
    <w:rsid w:val="005962D9"/>
    <w:rsid w:val="00596D23"/>
    <w:rsid w:val="00597EBA"/>
    <w:rsid w:val="005A10B4"/>
    <w:rsid w:val="005A1CCB"/>
    <w:rsid w:val="005A2BB9"/>
    <w:rsid w:val="005A4269"/>
    <w:rsid w:val="005A4EDC"/>
    <w:rsid w:val="005A5E7E"/>
    <w:rsid w:val="005A7064"/>
    <w:rsid w:val="005A71EB"/>
    <w:rsid w:val="005A74EC"/>
    <w:rsid w:val="005A7CD0"/>
    <w:rsid w:val="005B0CE6"/>
    <w:rsid w:val="005B36FE"/>
    <w:rsid w:val="005B6A60"/>
    <w:rsid w:val="005B6C77"/>
    <w:rsid w:val="005C1551"/>
    <w:rsid w:val="005C3D02"/>
    <w:rsid w:val="005C414F"/>
    <w:rsid w:val="005C67C6"/>
    <w:rsid w:val="005D2BCB"/>
    <w:rsid w:val="005D3615"/>
    <w:rsid w:val="005D3CE6"/>
    <w:rsid w:val="005D5001"/>
    <w:rsid w:val="005D5DA6"/>
    <w:rsid w:val="005D6C14"/>
    <w:rsid w:val="005D70A7"/>
    <w:rsid w:val="005E15BF"/>
    <w:rsid w:val="005E1CAC"/>
    <w:rsid w:val="005E3F94"/>
    <w:rsid w:val="005E605B"/>
    <w:rsid w:val="005F09CC"/>
    <w:rsid w:val="005F425B"/>
    <w:rsid w:val="005F5336"/>
    <w:rsid w:val="005F5636"/>
    <w:rsid w:val="005F63C2"/>
    <w:rsid w:val="005F7461"/>
    <w:rsid w:val="005F7B0D"/>
    <w:rsid w:val="00601D42"/>
    <w:rsid w:val="006039EA"/>
    <w:rsid w:val="00605369"/>
    <w:rsid w:val="006065B8"/>
    <w:rsid w:val="00606A31"/>
    <w:rsid w:val="00610304"/>
    <w:rsid w:val="0061048F"/>
    <w:rsid w:val="006136EF"/>
    <w:rsid w:val="0061621B"/>
    <w:rsid w:val="006166B0"/>
    <w:rsid w:val="00617960"/>
    <w:rsid w:val="00617A14"/>
    <w:rsid w:val="00620859"/>
    <w:rsid w:val="006214FE"/>
    <w:rsid w:val="00621FBB"/>
    <w:rsid w:val="0062208A"/>
    <w:rsid w:val="006229AC"/>
    <w:rsid w:val="00627C3C"/>
    <w:rsid w:val="006309FD"/>
    <w:rsid w:val="00633119"/>
    <w:rsid w:val="006463D2"/>
    <w:rsid w:val="006474F6"/>
    <w:rsid w:val="00652B04"/>
    <w:rsid w:val="00653042"/>
    <w:rsid w:val="00653A8B"/>
    <w:rsid w:val="00653CA1"/>
    <w:rsid w:val="00655E3D"/>
    <w:rsid w:val="00657164"/>
    <w:rsid w:val="00662858"/>
    <w:rsid w:val="006628F8"/>
    <w:rsid w:val="00662E82"/>
    <w:rsid w:val="00665DB3"/>
    <w:rsid w:val="006667AF"/>
    <w:rsid w:val="00670E47"/>
    <w:rsid w:val="00671CEE"/>
    <w:rsid w:val="00677B2C"/>
    <w:rsid w:val="00681BC5"/>
    <w:rsid w:val="006826C7"/>
    <w:rsid w:val="00682BD6"/>
    <w:rsid w:val="00683954"/>
    <w:rsid w:val="006844BB"/>
    <w:rsid w:val="00684BA8"/>
    <w:rsid w:val="00685D36"/>
    <w:rsid w:val="006869D6"/>
    <w:rsid w:val="00686D4A"/>
    <w:rsid w:val="006910B9"/>
    <w:rsid w:val="00691B96"/>
    <w:rsid w:val="00693138"/>
    <w:rsid w:val="0069374D"/>
    <w:rsid w:val="00694A51"/>
    <w:rsid w:val="0069716B"/>
    <w:rsid w:val="006A075C"/>
    <w:rsid w:val="006A0827"/>
    <w:rsid w:val="006A0915"/>
    <w:rsid w:val="006A39E9"/>
    <w:rsid w:val="006A40DD"/>
    <w:rsid w:val="006A76A5"/>
    <w:rsid w:val="006A78D9"/>
    <w:rsid w:val="006A7927"/>
    <w:rsid w:val="006A7B7B"/>
    <w:rsid w:val="006B2B58"/>
    <w:rsid w:val="006B3F97"/>
    <w:rsid w:val="006B5648"/>
    <w:rsid w:val="006B621B"/>
    <w:rsid w:val="006B6910"/>
    <w:rsid w:val="006B7332"/>
    <w:rsid w:val="006C01F4"/>
    <w:rsid w:val="006C1F4F"/>
    <w:rsid w:val="006C2C73"/>
    <w:rsid w:val="006C3411"/>
    <w:rsid w:val="006C3739"/>
    <w:rsid w:val="006C5B25"/>
    <w:rsid w:val="006C5E08"/>
    <w:rsid w:val="006C6687"/>
    <w:rsid w:val="006C6CD1"/>
    <w:rsid w:val="006C7EEC"/>
    <w:rsid w:val="006D0B77"/>
    <w:rsid w:val="006D0BB2"/>
    <w:rsid w:val="006D352E"/>
    <w:rsid w:val="006D3999"/>
    <w:rsid w:val="006D445A"/>
    <w:rsid w:val="006D4A2C"/>
    <w:rsid w:val="006D57E6"/>
    <w:rsid w:val="006D7026"/>
    <w:rsid w:val="006E1930"/>
    <w:rsid w:val="006E4663"/>
    <w:rsid w:val="006E5F45"/>
    <w:rsid w:val="006E701E"/>
    <w:rsid w:val="006E71A8"/>
    <w:rsid w:val="006E763C"/>
    <w:rsid w:val="006F1557"/>
    <w:rsid w:val="006F2D6A"/>
    <w:rsid w:val="006F5C9B"/>
    <w:rsid w:val="006F6670"/>
    <w:rsid w:val="006F7D01"/>
    <w:rsid w:val="006F7DDD"/>
    <w:rsid w:val="00702AD3"/>
    <w:rsid w:val="00702F5E"/>
    <w:rsid w:val="007034FE"/>
    <w:rsid w:val="00706D35"/>
    <w:rsid w:val="00707BFF"/>
    <w:rsid w:val="00707C9D"/>
    <w:rsid w:val="00711B67"/>
    <w:rsid w:val="0071238F"/>
    <w:rsid w:val="007127AA"/>
    <w:rsid w:val="00715631"/>
    <w:rsid w:val="007178AF"/>
    <w:rsid w:val="00720CDB"/>
    <w:rsid w:val="0072298E"/>
    <w:rsid w:val="00723DFA"/>
    <w:rsid w:val="00724C90"/>
    <w:rsid w:val="0072663E"/>
    <w:rsid w:val="007309F6"/>
    <w:rsid w:val="007331DD"/>
    <w:rsid w:val="00733620"/>
    <w:rsid w:val="00735D2D"/>
    <w:rsid w:val="00736F7A"/>
    <w:rsid w:val="007377B6"/>
    <w:rsid w:val="00740ECA"/>
    <w:rsid w:val="00741259"/>
    <w:rsid w:val="00741F89"/>
    <w:rsid w:val="00743454"/>
    <w:rsid w:val="007457AA"/>
    <w:rsid w:val="00745937"/>
    <w:rsid w:val="00747E77"/>
    <w:rsid w:val="00752981"/>
    <w:rsid w:val="0075326A"/>
    <w:rsid w:val="007539F2"/>
    <w:rsid w:val="00753A4C"/>
    <w:rsid w:val="00753CA3"/>
    <w:rsid w:val="00753CDB"/>
    <w:rsid w:val="00761E79"/>
    <w:rsid w:val="00762EA3"/>
    <w:rsid w:val="00763160"/>
    <w:rsid w:val="00763EB9"/>
    <w:rsid w:val="007643DA"/>
    <w:rsid w:val="0076544E"/>
    <w:rsid w:val="00766C97"/>
    <w:rsid w:val="00767E46"/>
    <w:rsid w:val="00770520"/>
    <w:rsid w:val="00770693"/>
    <w:rsid w:val="0077095D"/>
    <w:rsid w:val="00770FC9"/>
    <w:rsid w:val="00771151"/>
    <w:rsid w:val="0077422D"/>
    <w:rsid w:val="00776F2C"/>
    <w:rsid w:val="007779AB"/>
    <w:rsid w:val="0078048E"/>
    <w:rsid w:val="00781D9F"/>
    <w:rsid w:val="00781DBD"/>
    <w:rsid w:val="00785361"/>
    <w:rsid w:val="00785718"/>
    <w:rsid w:val="0078719B"/>
    <w:rsid w:val="00787884"/>
    <w:rsid w:val="00787B1C"/>
    <w:rsid w:val="00792163"/>
    <w:rsid w:val="007945AE"/>
    <w:rsid w:val="007967F2"/>
    <w:rsid w:val="00796B43"/>
    <w:rsid w:val="007A23A3"/>
    <w:rsid w:val="007A322F"/>
    <w:rsid w:val="007A5119"/>
    <w:rsid w:val="007A511E"/>
    <w:rsid w:val="007A7869"/>
    <w:rsid w:val="007B44BA"/>
    <w:rsid w:val="007B4741"/>
    <w:rsid w:val="007B4CEE"/>
    <w:rsid w:val="007B5276"/>
    <w:rsid w:val="007B552B"/>
    <w:rsid w:val="007B58BB"/>
    <w:rsid w:val="007B7B60"/>
    <w:rsid w:val="007C0570"/>
    <w:rsid w:val="007C0BB2"/>
    <w:rsid w:val="007C2B6D"/>
    <w:rsid w:val="007C5545"/>
    <w:rsid w:val="007C5A23"/>
    <w:rsid w:val="007C7157"/>
    <w:rsid w:val="007C7662"/>
    <w:rsid w:val="007C7806"/>
    <w:rsid w:val="007C79D6"/>
    <w:rsid w:val="007D0E0D"/>
    <w:rsid w:val="007D157C"/>
    <w:rsid w:val="007D5561"/>
    <w:rsid w:val="007D6F59"/>
    <w:rsid w:val="007D73E6"/>
    <w:rsid w:val="007D7550"/>
    <w:rsid w:val="007E00D0"/>
    <w:rsid w:val="007E08A9"/>
    <w:rsid w:val="007E3D2D"/>
    <w:rsid w:val="007E7448"/>
    <w:rsid w:val="007F113A"/>
    <w:rsid w:val="007F2654"/>
    <w:rsid w:val="007F287E"/>
    <w:rsid w:val="007F28CE"/>
    <w:rsid w:val="007F3464"/>
    <w:rsid w:val="007F4E87"/>
    <w:rsid w:val="007F587C"/>
    <w:rsid w:val="007F65C6"/>
    <w:rsid w:val="007F6C67"/>
    <w:rsid w:val="008006E9"/>
    <w:rsid w:val="00800B0D"/>
    <w:rsid w:val="008022D7"/>
    <w:rsid w:val="00802ECC"/>
    <w:rsid w:val="00804899"/>
    <w:rsid w:val="00804BEE"/>
    <w:rsid w:val="008057CF"/>
    <w:rsid w:val="0080652E"/>
    <w:rsid w:val="008070FB"/>
    <w:rsid w:val="008078A8"/>
    <w:rsid w:val="0080796B"/>
    <w:rsid w:val="00807B45"/>
    <w:rsid w:val="00810584"/>
    <w:rsid w:val="008138F5"/>
    <w:rsid w:val="00814919"/>
    <w:rsid w:val="008156AE"/>
    <w:rsid w:val="00815F38"/>
    <w:rsid w:val="00816436"/>
    <w:rsid w:val="00816B31"/>
    <w:rsid w:val="008177B7"/>
    <w:rsid w:val="00820C70"/>
    <w:rsid w:val="00825175"/>
    <w:rsid w:val="008268D0"/>
    <w:rsid w:val="00827125"/>
    <w:rsid w:val="00831DF4"/>
    <w:rsid w:val="00831F0E"/>
    <w:rsid w:val="00832E5A"/>
    <w:rsid w:val="008336FC"/>
    <w:rsid w:val="00836E92"/>
    <w:rsid w:val="00840F4D"/>
    <w:rsid w:val="0084167C"/>
    <w:rsid w:val="00843009"/>
    <w:rsid w:val="00843402"/>
    <w:rsid w:val="00845D3E"/>
    <w:rsid w:val="008472BE"/>
    <w:rsid w:val="00850502"/>
    <w:rsid w:val="00851293"/>
    <w:rsid w:val="00851DBF"/>
    <w:rsid w:val="008528C7"/>
    <w:rsid w:val="00852B12"/>
    <w:rsid w:val="00852D35"/>
    <w:rsid w:val="00854FC4"/>
    <w:rsid w:val="0085718B"/>
    <w:rsid w:val="00861BB0"/>
    <w:rsid w:val="00861ED4"/>
    <w:rsid w:val="00865B92"/>
    <w:rsid w:val="008665A1"/>
    <w:rsid w:val="00867186"/>
    <w:rsid w:val="0087057A"/>
    <w:rsid w:val="008709AC"/>
    <w:rsid w:val="00871AC3"/>
    <w:rsid w:val="00874CE2"/>
    <w:rsid w:val="008755F9"/>
    <w:rsid w:val="00877223"/>
    <w:rsid w:val="0088082B"/>
    <w:rsid w:val="00880A96"/>
    <w:rsid w:val="00880B1F"/>
    <w:rsid w:val="00885441"/>
    <w:rsid w:val="00892B17"/>
    <w:rsid w:val="00893D7F"/>
    <w:rsid w:val="008950B9"/>
    <w:rsid w:val="008A0658"/>
    <w:rsid w:val="008A0B69"/>
    <w:rsid w:val="008A2E20"/>
    <w:rsid w:val="008A4ADF"/>
    <w:rsid w:val="008A4B00"/>
    <w:rsid w:val="008A4F5A"/>
    <w:rsid w:val="008A7F18"/>
    <w:rsid w:val="008B03D1"/>
    <w:rsid w:val="008B30EA"/>
    <w:rsid w:val="008B4061"/>
    <w:rsid w:val="008B7B52"/>
    <w:rsid w:val="008C0BAA"/>
    <w:rsid w:val="008C16DB"/>
    <w:rsid w:val="008C2431"/>
    <w:rsid w:val="008C4AD7"/>
    <w:rsid w:val="008C4BC3"/>
    <w:rsid w:val="008C6FC1"/>
    <w:rsid w:val="008C7152"/>
    <w:rsid w:val="008C72C5"/>
    <w:rsid w:val="008D1ADF"/>
    <w:rsid w:val="008D4C35"/>
    <w:rsid w:val="008E2341"/>
    <w:rsid w:val="008E2D09"/>
    <w:rsid w:val="008E2F78"/>
    <w:rsid w:val="008E47F5"/>
    <w:rsid w:val="008E619F"/>
    <w:rsid w:val="008E7A7B"/>
    <w:rsid w:val="008F0EAD"/>
    <w:rsid w:val="008F2988"/>
    <w:rsid w:val="008F39D2"/>
    <w:rsid w:val="008F6FC8"/>
    <w:rsid w:val="008F6FF9"/>
    <w:rsid w:val="008F78F7"/>
    <w:rsid w:val="00900189"/>
    <w:rsid w:val="0090156C"/>
    <w:rsid w:val="00902407"/>
    <w:rsid w:val="00902B93"/>
    <w:rsid w:val="009078FE"/>
    <w:rsid w:val="009100FB"/>
    <w:rsid w:val="009101C0"/>
    <w:rsid w:val="00911DEB"/>
    <w:rsid w:val="00911EC5"/>
    <w:rsid w:val="009128E4"/>
    <w:rsid w:val="00915710"/>
    <w:rsid w:val="00916519"/>
    <w:rsid w:val="0091701A"/>
    <w:rsid w:val="009202B6"/>
    <w:rsid w:val="009202C4"/>
    <w:rsid w:val="00920827"/>
    <w:rsid w:val="0092101A"/>
    <w:rsid w:val="00921EE9"/>
    <w:rsid w:val="00922065"/>
    <w:rsid w:val="00922D5B"/>
    <w:rsid w:val="00925905"/>
    <w:rsid w:val="00925E8E"/>
    <w:rsid w:val="009276DB"/>
    <w:rsid w:val="00927D79"/>
    <w:rsid w:val="00931E18"/>
    <w:rsid w:val="0093676A"/>
    <w:rsid w:val="00937395"/>
    <w:rsid w:val="009414C2"/>
    <w:rsid w:val="0094679F"/>
    <w:rsid w:val="00951863"/>
    <w:rsid w:val="00951BB5"/>
    <w:rsid w:val="00951CA5"/>
    <w:rsid w:val="0095331A"/>
    <w:rsid w:val="0095431B"/>
    <w:rsid w:val="00955987"/>
    <w:rsid w:val="009560C7"/>
    <w:rsid w:val="009574DD"/>
    <w:rsid w:val="009612D1"/>
    <w:rsid w:val="00961525"/>
    <w:rsid w:val="00961C63"/>
    <w:rsid w:val="00962360"/>
    <w:rsid w:val="0096295F"/>
    <w:rsid w:val="00964C05"/>
    <w:rsid w:val="00964DE8"/>
    <w:rsid w:val="00965CA5"/>
    <w:rsid w:val="009661CE"/>
    <w:rsid w:val="00967130"/>
    <w:rsid w:val="00967E9F"/>
    <w:rsid w:val="00970366"/>
    <w:rsid w:val="00970602"/>
    <w:rsid w:val="00972472"/>
    <w:rsid w:val="009728A6"/>
    <w:rsid w:val="00975439"/>
    <w:rsid w:val="009779B4"/>
    <w:rsid w:val="00980362"/>
    <w:rsid w:val="00982AC8"/>
    <w:rsid w:val="00982F3C"/>
    <w:rsid w:val="0098430D"/>
    <w:rsid w:val="00984AD8"/>
    <w:rsid w:val="0098784C"/>
    <w:rsid w:val="00990415"/>
    <w:rsid w:val="00991B85"/>
    <w:rsid w:val="00992B85"/>
    <w:rsid w:val="00995D99"/>
    <w:rsid w:val="0099706B"/>
    <w:rsid w:val="00997E81"/>
    <w:rsid w:val="009A063A"/>
    <w:rsid w:val="009A08C8"/>
    <w:rsid w:val="009A0A25"/>
    <w:rsid w:val="009A3BEC"/>
    <w:rsid w:val="009A3F95"/>
    <w:rsid w:val="009A40E5"/>
    <w:rsid w:val="009A45CC"/>
    <w:rsid w:val="009A6172"/>
    <w:rsid w:val="009A69CA"/>
    <w:rsid w:val="009B0844"/>
    <w:rsid w:val="009B1349"/>
    <w:rsid w:val="009B361D"/>
    <w:rsid w:val="009B3641"/>
    <w:rsid w:val="009B4D28"/>
    <w:rsid w:val="009B51DB"/>
    <w:rsid w:val="009B681D"/>
    <w:rsid w:val="009B6DE3"/>
    <w:rsid w:val="009B7B29"/>
    <w:rsid w:val="009C063E"/>
    <w:rsid w:val="009C193B"/>
    <w:rsid w:val="009C477C"/>
    <w:rsid w:val="009C72DC"/>
    <w:rsid w:val="009C7739"/>
    <w:rsid w:val="009C7ED6"/>
    <w:rsid w:val="009D2A18"/>
    <w:rsid w:val="009D2AB3"/>
    <w:rsid w:val="009D361C"/>
    <w:rsid w:val="009D3759"/>
    <w:rsid w:val="009D3930"/>
    <w:rsid w:val="009D7DE5"/>
    <w:rsid w:val="009E4013"/>
    <w:rsid w:val="009E76DB"/>
    <w:rsid w:val="009F070D"/>
    <w:rsid w:val="009F272C"/>
    <w:rsid w:val="009F337A"/>
    <w:rsid w:val="009F6852"/>
    <w:rsid w:val="009F6BFD"/>
    <w:rsid w:val="009F743C"/>
    <w:rsid w:val="009F74E6"/>
    <w:rsid w:val="009F78D8"/>
    <w:rsid w:val="00A01E70"/>
    <w:rsid w:val="00A10257"/>
    <w:rsid w:val="00A11163"/>
    <w:rsid w:val="00A12A46"/>
    <w:rsid w:val="00A13A69"/>
    <w:rsid w:val="00A13ED3"/>
    <w:rsid w:val="00A1463A"/>
    <w:rsid w:val="00A1790D"/>
    <w:rsid w:val="00A20882"/>
    <w:rsid w:val="00A2287D"/>
    <w:rsid w:val="00A244EB"/>
    <w:rsid w:val="00A24775"/>
    <w:rsid w:val="00A2542D"/>
    <w:rsid w:val="00A25B5A"/>
    <w:rsid w:val="00A33179"/>
    <w:rsid w:val="00A3410C"/>
    <w:rsid w:val="00A35036"/>
    <w:rsid w:val="00A35859"/>
    <w:rsid w:val="00A35A77"/>
    <w:rsid w:val="00A374B6"/>
    <w:rsid w:val="00A404DE"/>
    <w:rsid w:val="00A40EFE"/>
    <w:rsid w:val="00A43EDE"/>
    <w:rsid w:val="00A44F58"/>
    <w:rsid w:val="00A45C9B"/>
    <w:rsid w:val="00A460DF"/>
    <w:rsid w:val="00A50502"/>
    <w:rsid w:val="00A51662"/>
    <w:rsid w:val="00A521A6"/>
    <w:rsid w:val="00A5286B"/>
    <w:rsid w:val="00A536FE"/>
    <w:rsid w:val="00A60B84"/>
    <w:rsid w:val="00A60EA7"/>
    <w:rsid w:val="00A63AAB"/>
    <w:rsid w:val="00A652C0"/>
    <w:rsid w:val="00A662AD"/>
    <w:rsid w:val="00A676E4"/>
    <w:rsid w:val="00A70626"/>
    <w:rsid w:val="00A70AC8"/>
    <w:rsid w:val="00A7179C"/>
    <w:rsid w:val="00A731DA"/>
    <w:rsid w:val="00A7468C"/>
    <w:rsid w:val="00A74E33"/>
    <w:rsid w:val="00A74F0F"/>
    <w:rsid w:val="00A8019D"/>
    <w:rsid w:val="00A822B7"/>
    <w:rsid w:val="00A83144"/>
    <w:rsid w:val="00A8542C"/>
    <w:rsid w:val="00A862A6"/>
    <w:rsid w:val="00A93B41"/>
    <w:rsid w:val="00A944F4"/>
    <w:rsid w:val="00A949A9"/>
    <w:rsid w:val="00A94C42"/>
    <w:rsid w:val="00A96332"/>
    <w:rsid w:val="00A96483"/>
    <w:rsid w:val="00A976D1"/>
    <w:rsid w:val="00AA0E36"/>
    <w:rsid w:val="00AA1EC2"/>
    <w:rsid w:val="00AA2DEE"/>
    <w:rsid w:val="00AA3A15"/>
    <w:rsid w:val="00AA5254"/>
    <w:rsid w:val="00AA5541"/>
    <w:rsid w:val="00AA5CED"/>
    <w:rsid w:val="00AA7257"/>
    <w:rsid w:val="00AA7615"/>
    <w:rsid w:val="00AB0945"/>
    <w:rsid w:val="00AB0EC3"/>
    <w:rsid w:val="00AB3BFE"/>
    <w:rsid w:val="00AB4628"/>
    <w:rsid w:val="00AB6B3E"/>
    <w:rsid w:val="00AC2D47"/>
    <w:rsid w:val="00AC57B1"/>
    <w:rsid w:val="00AC5EF9"/>
    <w:rsid w:val="00AC6B5C"/>
    <w:rsid w:val="00AC6FEF"/>
    <w:rsid w:val="00AD0392"/>
    <w:rsid w:val="00AD0EA0"/>
    <w:rsid w:val="00AD2A57"/>
    <w:rsid w:val="00AD31D5"/>
    <w:rsid w:val="00AD32CD"/>
    <w:rsid w:val="00AD65D1"/>
    <w:rsid w:val="00AD7114"/>
    <w:rsid w:val="00AE0307"/>
    <w:rsid w:val="00AE27A8"/>
    <w:rsid w:val="00AE466F"/>
    <w:rsid w:val="00AE4FB7"/>
    <w:rsid w:val="00AE5161"/>
    <w:rsid w:val="00AE540A"/>
    <w:rsid w:val="00AE7935"/>
    <w:rsid w:val="00AF04DE"/>
    <w:rsid w:val="00AF46D3"/>
    <w:rsid w:val="00AF54F0"/>
    <w:rsid w:val="00AF5640"/>
    <w:rsid w:val="00AF5D59"/>
    <w:rsid w:val="00AF6191"/>
    <w:rsid w:val="00B01B31"/>
    <w:rsid w:val="00B0430A"/>
    <w:rsid w:val="00B11FC1"/>
    <w:rsid w:val="00B138AA"/>
    <w:rsid w:val="00B13C64"/>
    <w:rsid w:val="00B171C1"/>
    <w:rsid w:val="00B179D2"/>
    <w:rsid w:val="00B20528"/>
    <w:rsid w:val="00B25AE3"/>
    <w:rsid w:val="00B25F2D"/>
    <w:rsid w:val="00B27629"/>
    <w:rsid w:val="00B31898"/>
    <w:rsid w:val="00B3235B"/>
    <w:rsid w:val="00B3337B"/>
    <w:rsid w:val="00B33F3F"/>
    <w:rsid w:val="00B34591"/>
    <w:rsid w:val="00B36066"/>
    <w:rsid w:val="00B410A8"/>
    <w:rsid w:val="00B41659"/>
    <w:rsid w:val="00B417BC"/>
    <w:rsid w:val="00B41AAF"/>
    <w:rsid w:val="00B41F0D"/>
    <w:rsid w:val="00B4543B"/>
    <w:rsid w:val="00B474F0"/>
    <w:rsid w:val="00B50904"/>
    <w:rsid w:val="00B527D0"/>
    <w:rsid w:val="00B5401C"/>
    <w:rsid w:val="00B6068A"/>
    <w:rsid w:val="00B630A7"/>
    <w:rsid w:val="00B70206"/>
    <w:rsid w:val="00B71AAF"/>
    <w:rsid w:val="00B729FE"/>
    <w:rsid w:val="00B74EAB"/>
    <w:rsid w:val="00B814FA"/>
    <w:rsid w:val="00B818CE"/>
    <w:rsid w:val="00B82E96"/>
    <w:rsid w:val="00B84F31"/>
    <w:rsid w:val="00B8569C"/>
    <w:rsid w:val="00B856B8"/>
    <w:rsid w:val="00B85DB0"/>
    <w:rsid w:val="00B861F6"/>
    <w:rsid w:val="00B92680"/>
    <w:rsid w:val="00B936AB"/>
    <w:rsid w:val="00B93700"/>
    <w:rsid w:val="00B93D3F"/>
    <w:rsid w:val="00B94021"/>
    <w:rsid w:val="00B94A5A"/>
    <w:rsid w:val="00B95CBB"/>
    <w:rsid w:val="00B95F72"/>
    <w:rsid w:val="00BA00F5"/>
    <w:rsid w:val="00BA03A5"/>
    <w:rsid w:val="00BA07B3"/>
    <w:rsid w:val="00BA1BD0"/>
    <w:rsid w:val="00BA54C3"/>
    <w:rsid w:val="00BA7A34"/>
    <w:rsid w:val="00BB2D77"/>
    <w:rsid w:val="00BB38A8"/>
    <w:rsid w:val="00BB70F2"/>
    <w:rsid w:val="00BC02B5"/>
    <w:rsid w:val="00BC1BA2"/>
    <w:rsid w:val="00BC27CB"/>
    <w:rsid w:val="00BC358A"/>
    <w:rsid w:val="00BC57E4"/>
    <w:rsid w:val="00BD0A21"/>
    <w:rsid w:val="00BD4980"/>
    <w:rsid w:val="00BD700A"/>
    <w:rsid w:val="00BD7C69"/>
    <w:rsid w:val="00BE08D4"/>
    <w:rsid w:val="00BE169D"/>
    <w:rsid w:val="00BE4060"/>
    <w:rsid w:val="00BE620A"/>
    <w:rsid w:val="00BE658C"/>
    <w:rsid w:val="00BE6725"/>
    <w:rsid w:val="00BE6819"/>
    <w:rsid w:val="00BE7ADB"/>
    <w:rsid w:val="00BF07CC"/>
    <w:rsid w:val="00BF2CDE"/>
    <w:rsid w:val="00BF6CC6"/>
    <w:rsid w:val="00BF72F8"/>
    <w:rsid w:val="00C010A9"/>
    <w:rsid w:val="00C02C2E"/>
    <w:rsid w:val="00C02EB9"/>
    <w:rsid w:val="00C034F9"/>
    <w:rsid w:val="00C05DD7"/>
    <w:rsid w:val="00C06FBA"/>
    <w:rsid w:val="00C07959"/>
    <w:rsid w:val="00C1042F"/>
    <w:rsid w:val="00C13980"/>
    <w:rsid w:val="00C1430A"/>
    <w:rsid w:val="00C14694"/>
    <w:rsid w:val="00C16789"/>
    <w:rsid w:val="00C212ED"/>
    <w:rsid w:val="00C229EC"/>
    <w:rsid w:val="00C22C50"/>
    <w:rsid w:val="00C24D8B"/>
    <w:rsid w:val="00C3030A"/>
    <w:rsid w:val="00C30BDB"/>
    <w:rsid w:val="00C317B7"/>
    <w:rsid w:val="00C41098"/>
    <w:rsid w:val="00C41F4E"/>
    <w:rsid w:val="00C42246"/>
    <w:rsid w:val="00C42532"/>
    <w:rsid w:val="00C461AB"/>
    <w:rsid w:val="00C468D9"/>
    <w:rsid w:val="00C4693C"/>
    <w:rsid w:val="00C47D4A"/>
    <w:rsid w:val="00C50F85"/>
    <w:rsid w:val="00C5370A"/>
    <w:rsid w:val="00C53F2C"/>
    <w:rsid w:val="00C55A94"/>
    <w:rsid w:val="00C56583"/>
    <w:rsid w:val="00C56C75"/>
    <w:rsid w:val="00C57BE8"/>
    <w:rsid w:val="00C602E7"/>
    <w:rsid w:val="00C624FB"/>
    <w:rsid w:val="00C6264C"/>
    <w:rsid w:val="00C62A75"/>
    <w:rsid w:val="00C66AB3"/>
    <w:rsid w:val="00C66B70"/>
    <w:rsid w:val="00C67A1A"/>
    <w:rsid w:val="00C712FD"/>
    <w:rsid w:val="00C7261B"/>
    <w:rsid w:val="00C74379"/>
    <w:rsid w:val="00C75336"/>
    <w:rsid w:val="00C766CA"/>
    <w:rsid w:val="00C81326"/>
    <w:rsid w:val="00C82244"/>
    <w:rsid w:val="00C82F26"/>
    <w:rsid w:val="00C83634"/>
    <w:rsid w:val="00C8653B"/>
    <w:rsid w:val="00C86697"/>
    <w:rsid w:val="00C87428"/>
    <w:rsid w:val="00C91374"/>
    <w:rsid w:val="00C94127"/>
    <w:rsid w:val="00C9460C"/>
    <w:rsid w:val="00C94DA3"/>
    <w:rsid w:val="00C97427"/>
    <w:rsid w:val="00C974F7"/>
    <w:rsid w:val="00C97CF9"/>
    <w:rsid w:val="00CA0D9A"/>
    <w:rsid w:val="00CA0FCE"/>
    <w:rsid w:val="00CA257E"/>
    <w:rsid w:val="00CA28F4"/>
    <w:rsid w:val="00CB2A8A"/>
    <w:rsid w:val="00CC02A6"/>
    <w:rsid w:val="00CC2CAA"/>
    <w:rsid w:val="00CC4AC0"/>
    <w:rsid w:val="00CC4FF9"/>
    <w:rsid w:val="00CC64B1"/>
    <w:rsid w:val="00CC71A5"/>
    <w:rsid w:val="00CC74D5"/>
    <w:rsid w:val="00CD1826"/>
    <w:rsid w:val="00CD5136"/>
    <w:rsid w:val="00CD65E7"/>
    <w:rsid w:val="00CD667F"/>
    <w:rsid w:val="00CE0202"/>
    <w:rsid w:val="00CE028B"/>
    <w:rsid w:val="00CE15EA"/>
    <w:rsid w:val="00CE2201"/>
    <w:rsid w:val="00CE61BE"/>
    <w:rsid w:val="00CE64AD"/>
    <w:rsid w:val="00CF6206"/>
    <w:rsid w:val="00CF69B3"/>
    <w:rsid w:val="00CF7B28"/>
    <w:rsid w:val="00CF7EE8"/>
    <w:rsid w:val="00D00CAE"/>
    <w:rsid w:val="00D00F91"/>
    <w:rsid w:val="00D01C12"/>
    <w:rsid w:val="00D02299"/>
    <w:rsid w:val="00D04AA8"/>
    <w:rsid w:val="00D07F45"/>
    <w:rsid w:val="00D12F1F"/>
    <w:rsid w:val="00D137B1"/>
    <w:rsid w:val="00D13D91"/>
    <w:rsid w:val="00D140AD"/>
    <w:rsid w:val="00D1427A"/>
    <w:rsid w:val="00D15A2D"/>
    <w:rsid w:val="00D17261"/>
    <w:rsid w:val="00D200E3"/>
    <w:rsid w:val="00D2108B"/>
    <w:rsid w:val="00D2120C"/>
    <w:rsid w:val="00D22ED5"/>
    <w:rsid w:val="00D25766"/>
    <w:rsid w:val="00D26406"/>
    <w:rsid w:val="00D30880"/>
    <w:rsid w:val="00D314ED"/>
    <w:rsid w:val="00D31605"/>
    <w:rsid w:val="00D33821"/>
    <w:rsid w:val="00D34E3C"/>
    <w:rsid w:val="00D354D9"/>
    <w:rsid w:val="00D35539"/>
    <w:rsid w:val="00D36748"/>
    <w:rsid w:val="00D36CD7"/>
    <w:rsid w:val="00D36F55"/>
    <w:rsid w:val="00D375F5"/>
    <w:rsid w:val="00D37A72"/>
    <w:rsid w:val="00D41733"/>
    <w:rsid w:val="00D42FBB"/>
    <w:rsid w:val="00D45284"/>
    <w:rsid w:val="00D45BA4"/>
    <w:rsid w:val="00D45D30"/>
    <w:rsid w:val="00D465D4"/>
    <w:rsid w:val="00D468BC"/>
    <w:rsid w:val="00D5028F"/>
    <w:rsid w:val="00D50A82"/>
    <w:rsid w:val="00D52E31"/>
    <w:rsid w:val="00D53D59"/>
    <w:rsid w:val="00D554C5"/>
    <w:rsid w:val="00D55FBE"/>
    <w:rsid w:val="00D578A4"/>
    <w:rsid w:val="00D578C6"/>
    <w:rsid w:val="00D60D83"/>
    <w:rsid w:val="00D61079"/>
    <w:rsid w:val="00D611DD"/>
    <w:rsid w:val="00D6175F"/>
    <w:rsid w:val="00D62580"/>
    <w:rsid w:val="00D62C7B"/>
    <w:rsid w:val="00D63C5A"/>
    <w:rsid w:val="00D6412E"/>
    <w:rsid w:val="00D6624E"/>
    <w:rsid w:val="00D663C7"/>
    <w:rsid w:val="00D67432"/>
    <w:rsid w:val="00D7119B"/>
    <w:rsid w:val="00D71215"/>
    <w:rsid w:val="00D722C8"/>
    <w:rsid w:val="00D7389F"/>
    <w:rsid w:val="00D742DE"/>
    <w:rsid w:val="00D74660"/>
    <w:rsid w:val="00D74D60"/>
    <w:rsid w:val="00D767A4"/>
    <w:rsid w:val="00D8080B"/>
    <w:rsid w:val="00D8130E"/>
    <w:rsid w:val="00D82D57"/>
    <w:rsid w:val="00D83091"/>
    <w:rsid w:val="00D857A2"/>
    <w:rsid w:val="00D90619"/>
    <w:rsid w:val="00D906FE"/>
    <w:rsid w:val="00D92E14"/>
    <w:rsid w:val="00D93F91"/>
    <w:rsid w:val="00D949D7"/>
    <w:rsid w:val="00D95345"/>
    <w:rsid w:val="00D958E5"/>
    <w:rsid w:val="00D966B6"/>
    <w:rsid w:val="00D978F1"/>
    <w:rsid w:val="00D97AD8"/>
    <w:rsid w:val="00D97FB9"/>
    <w:rsid w:val="00DA1072"/>
    <w:rsid w:val="00DA1DEB"/>
    <w:rsid w:val="00DA2FB1"/>
    <w:rsid w:val="00DA44EB"/>
    <w:rsid w:val="00DB0687"/>
    <w:rsid w:val="00DB0766"/>
    <w:rsid w:val="00DB07CD"/>
    <w:rsid w:val="00DB0A6D"/>
    <w:rsid w:val="00DB7ACF"/>
    <w:rsid w:val="00DC0BAE"/>
    <w:rsid w:val="00DC408D"/>
    <w:rsid w:val="00DC437B"/>
    <w:rsid w:val="00DC5576"/>
    <w:rsid w:val="00DC5F7D"/>
    <w:rsid w:val="00DC6845"/>
    <w:rsid w:val="00DC7B1C"/>
    <w:rsid w:val="00DC7E49"/>
    <w:rsid w:val="00DD1672"/>
    <w:rsid w:val="00DD21CC"/>
    <w:rsid w:val="00DD2439"/>
    <w:rsid w:val="00DD3202"/>
    <w:rsid w:val="00DD78AF"/>
    <w:rsid w:val="00DE1E66"/>
    <w:rsid w:val="00DE386A"/>
    <w:rsid w:val="00DE3C9E"/>
    <w:rsid w:val="00DE504C"/>
    <w:rsid w:val="00DE5953"/>
    <w:rsid w:val="00DE5B7C"/>
    <w:rsid w:val="00DE5EDD"/>
    <w:rsid w:val="00DE60BD"/>
    <w:rsid w:val="00DE673A"/>
    <w:rsid w:val="00DE7F01"/>
    <w:rsid w:val="00DF0BCE"/>
    <w:rsid w:val="00DF1DA7"/>
    <w:rsid w:val="00DF244B"/>
    <w:rsid w:val="00DF24D4"/>
    <w:rsid w:val="00DF40BB"/>
    <w:rsid w:val="00DF4EAB"/>
    <w:rsid w:val="00DF50AD"/>
    <w:rsid w:val="00DF52CB"/>
    <w:rsid w:val="00E00864"/>
    <w:rsid w:val="00E037C4"/>
    <w:rsid w:val="00E04874"/>
    <w:rsid w:val="00E06460"/>
    <w:rsid w:val="00E07457"/>
    <w:rsid w:val="00E116A4"/>
    <w:rsid w:val="00E12564"/>
    <w:rsid w:val="00E1259E"/>
    <w:rsid w:val="00E1678E"/>
    <w:rsid w:val="00E17557"/>
    <w:rsid w:val="00E17FA3"/>
    <w:rsid w:val="00E209A2"/>
    <w:rsid w:val="00E20D6E"/>
    <w:rsid w:val="00E20E07"/>
    <w:rsid w:val="00E2211E"/>
    <w:rsid w:val="00E24480"/>
    <w:rsid w:val="00E24DCD"/>
    <w:rsid w:val="00E262B8"/>
    <w:rsid w:val="00E32516"/>
    <w:rsid w:val="00E3317C"/>
    <w:rsid w:val="00E337EA"/>
    <w:rsid w:val="00E40586"/>
    <w:rsid w:val="00E40CD2"/>
    <w:rsid w:val="00E415C4"/>
    <w:rsid w:val="00E46AB6"/>
    <w:rsid w:val="00E47B14"/>
    <w:rsid w:val="00E54221"/>
    <w:rsid w:val="00E54C14"/>
    <w:rsid w:val="00E562CD"/>
    <w:rsid w:val="00E56D14"/>
    <w:rsid w:val="00E57C27"/>
    <w:rsid w:val="00E630D9"/>
    <w:rsid w:val="00E633D5"/>
    <w:rsid w:val="00E6361B"/>
    <w:rsid w:val="00E64C04"/>
    <w:rsid w:val="00E66076"/>
    <w:rsid w:val="00E678EF"/>
    <w:rsid w:val="00E710F6"/>
    <w:rsid w:val="00E713B5"/>
    <w:rsid w:val="00E72052"/>
    <w:rsid w:val="00E74678"/>
    <w:rsid w:val="00E7595B"/>
    <w:rsid w:val="00E76517"/>
    <w:rsid w:val="00E8218E"/>
    <w:rsid w:val="00E821D9"/>
    <w:rsid w:val="00E82F18"/>
    <w:rsid w:val="00E84E23"/>
    <w:rsid w:val="00E9382A"/>
    <w:rsid w:val="00E97600"/>
    <w:rsid w:val="00E977F7"/>
    <w:rsid w:val="00EA1221"/>
    <w:rsid w:val="00EA12A9"/>
    <w:rsid w:val="00EA3204"/>
    <w:rsid w:val="00EA7CC1"/>
    <w:rsid w:val="00EB0C27"/>
    <w:rsid w:val="00EB48DF"/>
    <w:rsid w:val="00EB4A98"/>
    <w:rsid w:val="00EB57B9"/>
    <w:rsid w:val="00EC0158"/>
    <w:rsid w:val="00EC163A"/>
    <w:rsid w:val="00EC29DB"/>
    <w:rsid w:val="00EC4748"/>
    <w:rsid w:val="00EC4F45"/>
    <w:rsid w:val="00EC5B25"/>
    <w:rsid w:val="00EC5DB3"/>
    <w:rsid w:val="00EC62D4"/>
    <w:rsid w:val="00EC7919"/>
    <w:rsid w:val="00ED0786"/>
    <w:rsid w:val="00ED0BF2"/>
    <w:rsid w:val="00ED1A7F"/>
    <w:rsid w:val="00ED208A"/>
    <w:rsid w:val="00ED3111"/>
    <w:rsid w:val="00ED64A2"/>
    <w:rsid w:val="00ED6B0C"/>
    <w:rsid w:val="00ED7A35"/>
    <w:rsid w:val="00EE0528"/>
    <w:rsid w:val="00EE322E"/>
    <w:rsid w:val="00EE4190"/>
    <w:rsid w:val="00EE4BEC"/>
    <w:rsid w:val="00EE4C95"/>
    <w:rsid w:val="00EE4FFA"/>
    <w:rsid w:val="00EF7A84"/>
    <w:rsid w:val="00EF7D05"/>
    <w:rsid w:val="00F00BD7"/>
    <w:rsid w:val="00F03631"/>
    <w:rsid w:val="00F07CB1"/>
    <w:rsid w:val="00F114F6"/>
    <w:rsid w:val="00F11746"/>
    <w:rsid w:val="00F135F4"/>
    <w:rsid w:val="00F148BA"/>
    <w:rsid w:val="00F22E98"/>
    <w:rsid w:val="00F23C2D"/>
    <w:rsid w:val="00F25BAC"/>
    <w:rsid w:val="00F262A0"/>
    <w:rsid w:val="00F27D17"/>
    <w:rsid w:val="00F27DB7"/>
    <w:rsid w:val="00F301AF"/>
    <w:rsid w:val="00F304CA"/>
    <w:rsid w:val="00F3068E"/>
    <w:rsid w:val="00F31065"/>
    <w:rsid w:val="00F316DA"/>
    <w:rsid w:val="00F32B08"/>
    <w:rsid w:val="00F33461"/>
    <w:rsid w:val="00F362AC"/>
    <w:rsid w:val="00F4011A"/>
    <w:rsid w:val="00F417EA"/>
    <w:rsid w:val="00F41A4C"/>
    <w:rsid w:val="00F43C54"/>
    <w:rsid w:val="00F45239"/>
    <w:rsid w:val="00F45AD4"/>
    <w:rsid w:val="00F476A6"/>
    <w:rsid w:val="00F50EEB"/>
    <w:rsid w:val="00F51993"/>
    <w:rsid w:val="00F5272E"/>
    <w:rsid w:val="00F52A8E"/>
    <w:rsid w:val="00F5347A"/>
    <w:rsid w:val="00F5497A"/>
    <w:rsid w:val="00F54EAE"/>
    <w:rsid w:val="00F55FB5"/>
    <w:rsid w:val="00F56B59"/>
    <w:rsid w:val="00F56FDD"/>
    <w:rsid w:val="00F573BB"/>
    <w:rsid w:val="00F620DC"/>
    <w:rsid w:val="00F634E8"/>
    <w:rsid w:val="00F63CE0"/>
    <w:rsid w:val="00F64A67"/>
    <w:rsid w:val="00F6538A"/>
    <w:rsid w:val="00F67C58"/>
    <w:rsid w:val="00F67ECF"/>
    <w:rsid w:val="00F705F2"/>
    <w:rsid w:val="00F70AF0"/>
    <w:rsid w:val="00F70B53"/>
    <w:rsid w:val="00F70F9F"/>
    <w:rsid w:val="00F711EA"/>
    <w:rsid w:val="00F712FC"/>
    <w:rsid w:val="00F73EAA"/>
    <w:rsid w:val="00F757C8"/>
    <w:rsid w:val="00F76CEC"/>
    <w:rsid w:val="00F77496"/>
    <w:rsid w:val="00F81D4B"/>
    <w:rsid w:val="00F84EC7"/>
    <w:rsid w:val="00F85E0B"/>
    <w:rsid w:val="00F866C1"/>
    <w:rsid w:val="00F8779D"/>
    <w:rsid w:val="00F90EEE"/>
    <w:rsid w:val="00F912E8"/>
    <w:rsid w:val="00F93C15"/>
    <w:rsid w:val="00F9548B"/>
    <w:rsid w:val="00F9645F"/>
    <w:rsid w:val="00FA0460"/>
    <w:rsid w:val="00FA0613"/>
    <w:rsid w:val="00FA4014"/>
    <w:rsid w:val="00FA54DE"/>
    <w:rsid w:val="00FB2AA8"/>
    <w:rsid w:val="00FB38C9"/>
    <w:rsid w:val="00FB4B93"/>
    <w:rsid w:val="00FB4E41"/>
    <w:rsid w:val="00FB6152"/>
    <w:rsid w:val="00FC0A2B"/>
    <w:rsid w:val="00FC164A"/>
    <w:rsid w:val="00FC211F"/>
    <w:rsid w:val="00FC2DC4"/>
    <w:rsid w:val="00FC53D9"/>
    <w:rsid w:val="00FC5A3C"/>
    <w:rsid w:val="00FD2DD4"/>
    <w:rsid w:val="00FD3094"/>
    <w:rsid w:val="00FD3CFD"/>
    <w:rsid w:val="00FD5713"/>
    <w:rsid w:val="00FD604F"/>
    <w:rsid w:val="00FD6360"/>
    <w:rsid w:val="00FD6FB1"/>
    <w:rsid w:val="00FE187C"/>
    <w:rsid w:val="00FE212D"/>
    <w:rsid w:val="00FE3079"/>
    <w:rsid w:val="00FE42F0"/>
    <w:rsid w:val="00FE4D23"/>
    <w:rsid w:val="00FE5C66"/>
    <w:rsid w:val="00FF16DA"/>
    <w:rsid w:val="00FF1847"/>
    <w:rsid w:val="00FF297C"/>
    <w:rsid w:val="00FF4120"/>
    <w:rsid w:val="00FF4A7A"/>
    <w:rsid w:val="00FF53D1"/>
    <w:rsid w:val="00FF6DC1"/>
    <w:rsid w:val="00FF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5108E"/>
  <w15:docId w15:val="{B927F978-1594-490A-8EE1-3AA4F2D0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DC1"/>
    <w:rPr>
      <w:rFonts w:eastAsiaTheme="minorEastAsia"/>
      <w:lang w:eastAsia="en-GB"/>
    </w:rPr>
  </w:style>
  <w:style w:type="paragraph" w:styleId="Heading1">
    <w:name w:val="heading 1"/>
    <w:basedOn w:val="Normal"/>
    <w:next w:val="Normal"/>
    <w:link w:val="Heading1Char"/>
    <w:uiPriority w:val="9"/>
    <w:qFormat/>
    <w:rsid w:val="00337F95"/>
    <w:pPr>
      <w:keepNext/>
      <w:keepLines/>
      <w:spacing w:before="480" w:after="0"/>
      <w:outlineLvl w:val="0"/>
    </w:pPr>
    <w:rPr>
      <w:rFonts w:ascii="Arial Black" w:eastAsiaTheme="majorEastAsia" w:hAnsi="Arial Black" w:cstheme="majorBidi"/>
      <w:bCs/>
      <w:color w:val="000000" w:themeColor="text1"/>
      <w:sz w:val="44"/>
      <w:szCs w:val="28"/>
    </w:rPr>
  </w:style>
  <w:style w:type="paragraph" w:styleId="Heading2">
    <w:name w:val="heading 2"/>
    <w:basedOn w:val="Normal"/>
    <w:link w:val="Heading2Char"/>
    <w:uiPriority w:val="9"/>
    <w:unhideWhenUsed/>
    <w:qFormat/>
    <w:rsid w:val="001A0F32"/>
    <w:pPr>
      <w:spacing w:before="320" w:after="320"/>
      <w:outlineLvl w:val="1"/>
    </w:pPr>
    <w:rPr>
      <w:rFonts w:ascii="Calibri" w:eastAsiaTheme="minorHAnsi" w:hAnsi="Calibri" w:cs="Times New Roman"/>
      <w:b/>
      <w:bCs/>
      <w:color w:val="000000" w:themeColor="text1"/>
      <w:sz w:val="32"/>
      <w:szCs w:val="20"/>
    </w:rPr>
  </w:style>
  <w:style w:type="paragraph" w:styleId="Heading3">
    <w:name w:val="heading 3"/>
    <w:basedOn w:val="Normal"/>
    <w:next w:val="Normal"/>
    <w:link w:val="Heading3Char"/>
    <w:uiPriority w:val="9"/>
    <w:unhideWhenUsed/>
    <w:qFormat/>
    <w:rsid w:val="001A0F32"/>
    <w:pPr>
      <w:keepNext/>
      <w:keepLines/>
      <w:spacing w:before="40" w:after="0"/>
      <w:outlineLvl w:val="2"/>
    </w:pPr>
    <w:rPr>
      <w:rFonts w:ascii="Calibri" w:eastAsiaTheme="majorEastAsia" w:hAnsi="Calibri"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586"/>
  </w:style>
  <w:style w:type="paragraph" w:styleId="Footer">
    <w:name w:val="footer"/>
    <w:basedOn w:val="Normal"/>
    <w:link w:val="FooterChar"/>
    <w:uiPriority w:val="99"/>
    <w:unhideWhenUsed/>
    <w:rsid w:val="00E40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586"/>
  </w:style>
  <w:style w:type="paragraph" w:styleId="BalloonText">
    <w:name w:val="Balloon Text"/>
    <w:basedOn w:val="Normal"/>
    <w:link w:val="BalloonTextChar"/>
    <w:uiPriority w:val="99"/>
    <w:semiHidden/>
    <w:unhideWhenUsed/>
    <w:rsid w:val="00E40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86"/>
    <w:rPr>
      <w:rFonts w:ascii="Tahoma" w:hAnsi="Tahoma" w:cs="Tahoma"/>
      <w:sz w:val="16"/>
      <w:szCs w:val="16"/>
    </w:rPr>
  </w:style>
  <w:style w:type="table" w:styleId="TableGrid">
    <w:name w:val="Table Grid"/>
    <w:basedOn w:val="TableNormal"/>
    <w:uiPriority w:val="39"/>
    <w:rsid w:val="00E4058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8pt">
    <w:name w:val="BODY copy - 8pt"/>
    <w:basedOn w:val="Normal"/>
    <w:uiPriority w:val="99"/>
    <w:rsid w:val="00E633D5"/>
    <w:pPr>
      <w:suppressAutoHyphens/>
      <w:autoSpaceDE w:val="0"/>
      <w:autoSpaceDN w:val="0"/>
      <w:adjustRightInd w:val="0"/>
      <w:spacing w:after="113" w:line="288" w:lineRule="auto"/>
      <w:ind w:right="283"/>
      <w:textAlignment w:val="center"/>
    </w:pPr>
    <w:rPr>
      <w:rFonts w:ascii="Helvetica Neue Light" w:hAnsi="Helvetica Neue Light" w:cs="Helvetica Neue Light"/>
      <w:color w:val="000000"/>
      <w:sz w:val="18"/>
      <w:szCs w:val="18"/>
    </w:rPr>
  </w:style>
  <w:style w:type="paragraph" w:customStyle="1" w:styleId="Default">
    <w:name w:val="Default"/>
    <w:rsid w:val="005A4269"/>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1F3231"/>
    <w:pPr>
      <w:ind w:left="720"/>
      <w:contextualSpacing/>
    </w:pPr>
  </w:style>
  <w:style w:type="character" w:styleId="Hyperlink">
    <w:name w:val="Hyperlink"/>
    <w:basedOn w:val="DefaultParagraphFont"/>
    <w:uiPriority w:val="99"/>
    <w:unhideWhenUsed/>
    <w:rsid w:val="001F3231"/>
    <w:rPr>
      <w:color w:val="0000FF" w:themeColor="hyperlink"/>
      <w:u w:val="single"/>
    </w:rPr>
  </w:style>
  <w:style w:type="character" w:styleId="FollowedHyperlink">
    <w:name w:val="FollowedHyperlink"/>
    <w:basedOn w:val="DefaultParagraphFont"/>
    <w:uiPriority w:val="99"/>
    <w:semiHidden/>
    <w:unhideWhenUsed/>
    <w:rsid w:val="00301F21"/>
    <w:rPr>
      <w:color w:val="800080" w:themeColor="followedHyperlink"/>
      <w:u w:val="single"/>
    </w:rPr>
  </w:style>
  <w:style w:type="character" w:styleId="CommentReference">
    <w:name w:val="annotation reference"/>
    <w:basedOn w:val="DefaultParagraphFont"/>
    <w:uiPriority w:val="99"/>
    <w:semiHidden/>
    <w:unhideWhenUsed/>
    <w:rsid w:val="0007182E"/>
    <w:rPr>
      <w:sz w:val="16"/>
      <w:szCs w:val="16"/>
    </w:rPr>
  </w:style>
  <w:style w:type="paragraph" w:styleId="CommentText">
    <w:name w:val="annotation text"/>
    <w:basedOn w:val="Normal"/>
    <w:link w:val="CommentTextChar"/>
    <w:uiPriority w:val="99"/>
    <w:semiHidden/>
    <w:unhideWhenUsed/>
    <w:rsid w:val="0007182E"/>
    <w:pPr>
      <w:spacing w:line="240" w:lineRule="auto"/>
    </w:pPr>
    <w:rPr>
      <w:sz w:val="20"/>
      <w:szCs w:val="20"/>
    </w:rPr>
  </w:style>
  <w:style w:type="character" w:customStyle="1" w:styleId="CommentTextChar">
    <w:name w:val="Comment Text Char"/>
    <w:basedOn w:val="DefaultParagraphFont"/>
    <w:link w:val="CommentText"/>
    <w:uiPriority w:val="99"/>
    <w:semiHidden/>
    <w:rsid w:val="0007182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7182E"/>
    <w:rPr>
      <w:b/>
      <w:bCs/>
    </w:rPr>
  </w:style>
  <w:style w:type="character" w:customStyle="1" w:styleId="CommentSubjectChar">
    <w:name w:val="Comment Subject Char"/>
    <w:basedOn w:val="CommentTextChar"/>
    <w:link w:val="CommentSubject"/>
    <w:uiPriority w:val="99"/>
    <w:semiHidden/>
    <w:rsid w:val="0007182E"/>
    <w:rPr>
      <w:rFonts w:eastAsiaTheme="minorEastAsia"/>
      <w:b/>
      <w:bCs/>
      <w:sz w:val="20"/>
      <w:szCs w:val="20"/>
      <w:lang w:eastAsia="en-GB"/>
    </w:rPr>
  </w:style>
  <w:style w:type="paragraph" w:styleId="NormalWeb">
    <w:name w:val="Normal (Web)"/>
    <w:basedOn w:val="Normal"/>
    <w:uiPriority w:val="99"/>
    <w:semiHidden/>
    <w:unhideWhenUsed/>
    <w:rsid w:val="002A7BF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425C4"/>
    <w:pPr>
      <w:spacing w:after="0" w:line="240" w:lineRule="auto"/>
    </w:pPr>
  </w:style>
  <w:style w:type="paragraph" w:styleId="PlainText">
    <w:name w:val="Plain Text"/>
    <w:basedOn w:val="Normal"/>
    <w:link w:val="PlainTextChar"/>
    <w:uiPriority w:val="99"/>
    <w:unhideWhenUsed/>
    <w:rsid w:val="00D13D91"/>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D13D91"/>
    <w:rPr>
      <w:rFonts w:ascii="Calibri" w:hAnsi="Calibri" w:cs="Calibri"/>
    </w:rPr>
  </w:style>
  <w:style w:type="paragraph" w:customStyle="1" w:styleId="Pa4">
    <w:name w:val="Pa4"/>
    <w:basedOn w:val="Normal"/>
    <w:uiPriority w:val="99"/>
    <w:rsid w:val="00BD700A"/>
    <w:pPr>
      <w:autoSpaceDE w:val="0"/>
      <w:autoSpaceDN w:val="0"/>
      <w:spacing w:after="0" w:line="241" w:lineRule="atLeast"/>
    </w:pPr>
    <w:rPr>
      <w:rFonts w:ascii="Gotham Book" w:eastAsiaTheme="minorHAnsi" w:hAnsi="Gotham Book" w:cs="Times New Roman"/>
      <w:sz w:val="24"/>
      <w:szCs w:val="24"/>
      <w:lang w:eastAsia="en-US"/>
    </w:rPr>
  </w:style>
  <w:style w:type="paragraph" w:customStyle="1" w:styleId="Pa5">
    <w:name w:val="Pa5"/>
    <w:basedOn w:val="Normal"/>
    <w:uiPriority w:val="99"/>
    <w:rsid w:val="00BD700A"/>
    <w:pPr>
      <w:autoSpaceDE w:val="0"/>
      <w:autoSpaceDN w:val="0"/>
      <w:spacing w:after="0" w:line="161" w:lineRule="atLeast"/>
    </w:pPr>
    <w:rPr>
      <w:rFonts w:ascii="Gotham Book" w:eastAsiaTheme="minorHAnsi" w:hAnsi="Gotham Book" w:cs="Times New Roman"/>
      <w:sz w:val="24"/>
      <w:szCs w:val="24"/>
      <w:lang w:eastAsia="en-US"/>
    </w:rPr>
  </w:style>
  <w:style w:type="paragraph" w:styleId="Revision">
    <w:name w:val="Revision"/>
    <w:hidden/>
    <w:uiPriority w:val="99"/>
    <w:semiHidden/>
    <w:rsid w:val="00466B8D"/>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1A0F32"/>
    <w:rPr>
      <w:rFonts w:ascii="Calibri" w:hAnsi="Calibri" w:cs="Times New Roman"/>
      <w:b/>
      <w:bCs/>
      <w:color w:val="000000" w:themeColor="text1"/>
      <w:sz w:val="32"/>
      <w:szCs w:val="20"/>
      <w:lang w:eastAsia="en-GB"/>
    </w:rPr>
  </w:style>
  <w:style w:type="character" w:styleId="SubtleEmphasis">
    <w:name w:val="Subtle Emphasis"/>
    <w:basedOn w:val="DefaultParagraphFont"/>
    <w:uiPriority w:val="19"/>
    <w:qFormat/>
    <w:rsid w:val="00230B2A"/>
    <w:rPr>
      <w:i/>
      <w:iCs/>
    </w:rPr>
  </w:style>
  <w:style w:type="numbering" w:customStyle="1" w:styleId="Style1">
    <w:name w:val="Style1"/>
    <w:uiPriority w:val="99"/>
    <w:rsid w:val="00657164"/>
    <w:pPr>
      <w:numPr>
        <w:numId w:val="36"/>
      </w:numPr>
    </w:pPr>
  </w:style>
  <w:style w:type="character" w:customStyle="1" w:styleId="Heading1Char">
    <w:name w:val="Heading 1 Char"/>
    <w:basedOn w:val="DefaultParagraphFont"/>
    <w:link w:val="Heading1"/>
    <w:uiPriority w:val="9"/>
    <w:rsid w:val="00337F95"/>
    <w:rPr>
      <w:rFonts w:ascii="Arial Black" w:eastAsiaTheme="majorEastAsia" w:hAnsi="Arial Black" w:cstheme="majorBidi"/>
      <w:bCs/>
      <w:color w:val="000000" w:themeColor="text1"/>
      <w:sz w:val="44"/>
      <w:szCs w:val="28"/>
      <w:lang w:eastAsia="en-GB"/>
    </w:rPr>
  </w:style>
  <w:style w:type="character" w:customStyle="1" w:styleId="Heading3Char">
    <w:name w:val="Heading 3 Char"/>
    <w:basedOn w:val="DefaultParagraphFont"/>
    <w:link w:val="Heading3"/>
    <w:uiPriority w:val="9"/>
    <w:rsid w:val="001A0F32"/>
    <w:rPr>
      <w:rFonts w:ascii="Calibri" w:eastAsiaTheme="majorEastAsia" w:hAnsi="Calibri" w:cstheme="majorBidi"/>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375">
      <w:bodyDiv w:val="1"/>
      <w:marLeft w:val="0"/>
      <w:marRight w:val="0"/>
      <w:marTop w:val="0"/>
      <w:marBottom w:val="0"/>
      <w:divBdr>
        <w:top w:val="none" w:sz="0" w:space="0" w:color="auto"/>
        <w:left w:val="none" w:sz="0" w:space="0" w:color="auto"/>
        <w:bottom w:val="none" w:sz="0" w:space="0" w:color="auto"/>
        <w:right w:val="none" w:sz="0" w:space="0" w:color="auto"/>
      </w:divBdr>
    </w:div>
    <w:div w:id="19863091">
      <w:bodyDiv w:val="1"/>
      <w:marLeft w:val="0"/>
      <w:marRight w:val="0"/>
      <w:marTop w:val="0"/>
      <w:marBottom w:val="0"/>
      <w:divBdr>
        <w:top w:val="none" w:sz="0" w:space="0" w:color="auto"/>
        <w:left w:val="none" w:sz="0" w:space="0" w:color="auto"/>
        <w:bottom w:val="none" w:sz="0" w:space="0" w:color="auto"/>
        <w:right w:val="none" w:sz="0" w:space="0" w:color="auto"/>
      </w:divBdr>
    </w:div>
    <w:div w:id="26150650">
      <w:bodyDiv w:val="1"/>
      <w:marLeft w:val="0"/>
      <w:marRight w:val="0"/>
      <w:marTop w:val="0"/>
      <w:marBottom w:val="0"/>
      <w:divBdr>
        <w:top w:val="none" w:sz="0" w:space="0" w:color="auto"/>
        <w:left w:val="none" w:sz="0" w:space="0" w:color="auto"/>
        <w:bottom w:val="none" w:sz="0" w:space="0" w:color="auto"/>
        <w:right w:val="none" w:sz="0" w:space="0" w:color="auto"/>
      </w:divBdr>
    </w:div>
    <w:div w:id="45178931">
      <w:bodyDiv w:val="1"/>
      <w:marLeft w:val="0"/>
      <w:marRight w:val="0"/>
      <w:marTop w:val="0"/>
      <w:marBottom w:val="0"/>
      <w:divBdr>
        <w:top w:val="none" w:sz="0" w:space="0" w:color="auto"/>
        <w:left w:val="none" w:sz="0" w:space="0" w:color="auto"/>
        <w:bottom w:val="none" w:sz="0" w:space="0" w:color="auto"/>
        <w:right w:val="none" w:sz="0" w:space="0" w:color="auto"/>
      </w:divBdr>
    </w:div>
    <w:div w:id="52581144">
      <w:bodyDiv w:val="1"/>
      <w:marLeft w:val="0"/>
      <w:marRight w:val="0"/>
      <w:marTop w:val="0"/>
      <w:marBottom w:val="0"/>
      <w:divBdr>
        <w:top w:val="none" w:sz="0" w:space="0" w:color="auto"/>
        <w:left w:val="none" w:sz="0" w:space="0" w:color="auto"/>
        <w:bottom w:val="none" w:sz="0" w:space="0" w:color="auto"/>
        <w:right w:val="none" w:sz="0" w:space="0" w:color="auto"/>
      </w:divBdr>
    </w:div>
    <w:div w:id="53704760">
      <w:bodyDiv w:val="1"/>
      <w:marLeft w:val="0"/>
      <w:marRight w:val="0"/>
      <w:marTop w:val="0"/>
      <w:marBottom w:val="0"/>
      <w:divBdr>
        <w:top w:val="none" w:sz="0" w:space="0" w:color="auto"/>
        <w:left w:val="none" w:sz="0" w:space="0" w:color="auto"/>
        <w:bottom w:val="none" w:sz="0" w:space="0" w:color="auto"/>
        <w:right w:val="none" w:sz="0" w:space="0" w:color="auto"/>
      </w:divBdr>
    </w:div>
    <w:div w:id="67650660">
      <w:bodyDiv w:val="1"/>
      <w:marLeft w:val="0"/>
      <w:marRight w:val="0"/>
      <w:marTop w:val="0"/>
      <w:marBottom w:val="0"/>
      <w:divBdr>
        <w:top w:val="none" w:sz="0" w:space="0" w:color="auto"/>
        <w:left w:val="none" w:sz="0" w:space="0" w:color="auto"/>
        <w:bottom w:val="none" w:sz="0" w:space="0" w:color="auto"/>
        <w:right w:val="none" w:sz="0" w:space="0" w:color="auto"/>
      </w:divBdr>
    </w:div>
    <w:div w:id="69548671">
      <w:bodyDiv w:val="1"/>
      <w:marLeft w:val="0"/>
      <w:marRight w:val="0"/>
      <w:marTop w:val="0"/>
      <w:marBottom w:val="0"/>
      <w:divBdr>
        <w:top w:val="none" w:sz="0" w:space="0" w:color="auto"/>
        <w:left w:val="none" w:sz="0" w:space="0" w:color="auto"/>
        <w:bottom w:val="none" w:sz="0" w:space="0" w:color="auto"/>
        <w:right w:val="none" w:sz="0" w:space="0" w:color="auto"/>
      </w:divBdr>
    </w:div>
    <w:div w:id="72237642">
      <w:bodyDiv w:val="1"/>
      <w:marLeft w:val="0"/>
      <w:marRight w:val="0"/>
      <w:marTop w:val="0"/>
      <w:marBottom w:val="0"/>
      <w:divBdr>
        <w:top w:val="none" w:sz="0" w:space="0" w:color="auto"/>
        <w:left w:val="none" w:sz="0" w:space="0" w:color="auto"/>
        <w:bottom w:val="none" w:sz="0" w:space="0" w:color="auto"/>
        <w:right w:val="none" w:sz="0" w:space="0" w:color="auto"/>
      </w:divBdr>
    </w:div>
    <w:div w:id="97990948">
      <w:bodyDiv w:val="1"/>
      <w:marLeft w:val="0"/>
      <w:marRight w:val="0"/>
      <w:marTop w:val="0"/>
      <w:marBottom w:val="0"/>
      <w:divBdr>
        <w:top w:val="none" w:sz="0" w:space="0" w:color="auto"/>
        <w:left w:val="none" w:sz="0" w:space="0" w:color="auto"/>
        <w:bottom w:val="none" w:sz="0" w:space="0" w:color="auto"/>
        <w:right w:val="none" w:sz="0" w:space="0" w:color="auto"/>
      </w:divBdr>
    </w:div>
    <w:div w:id="99574117">
      <w:bodyDiv w:val="1"/>
      <w:marLeft w:val="0"/>
      <w:marRight w:val="0"/>
      <w:marTop w:val="0"/>
      <w:marBottom w:val="0"/>
      <w:divBdr>
        <w:top w:val="none" w:sz="0" w:space="0" w:color="auto"/>
        <w:left w:val="none" w:sz="0" w:space="0" w:color="auto"/>
        <w:bottom w:val="none" w:sz="0" w:space="0" w:color="auto"/>
        <w:right w:val="none" w:sz="0" w:space="0" w:color="auto"/>
      </w:divBdr>
    </w:div>
    <w:div w:id="100999577">
      <w:bodyDiv w:val="1"/>
      <w:marLeft w:val="0"/>
      <w:marRight w:val="0"/>
      <w:marTop w:val="0"/>
      <w:marBottom w:val="0"/>
      <w:divBdr>
        <w:top w:val="none" w:sz="0" w:space="0" w:color="auto"/>
        <w:left w:val="none" w:sz="0" w:space="0" w:color="auto"/>
        <w:bottom w:val="none" w:sz="0" w:space="0" w:color="auto"/>
        <w:right w:val="none" w:sz="0" w:space="0" w:color="auto"/>
      </w:divBdr>
    </w:div>
    <w:div w:id="117341926">
      <w:bodyDiv w:val="1"/>
      <w:marLeft w:val="0"/>
      <w:marRight w:val="0"/>
      <w:marTop w:val="0"/>
      <w:marBottom w:val="0"/>
      <w:divBdr>
        <w:top w:val="none" w:sz="0" w:space="0" w:color="auto"/>
        <w:left w:val="none" w:sz="0" w:space="0" w:color="auto"/>
        <w:bottom w:val="none" w:sz="0" w:space="0" w:color="auto"/>
        <w:right w:val="none" w:sz="0" w:space="0" w:color="auto"/>
      </w:divBdr>
    </w:div>
    <w:div w:id="128404279">
      <w:bodyDiv w:val="1"/>
      <w:marLeft w:val="0"/>
      <w:marRight w:val="0"/>
      <w:marTop w:val="0"/>
      <w:marBottom w:val="0"/>
      <w:divBdr>
        <w:top w:val="none" w:sz="0" w:space="0" w:color="auto"/>
        <w:left w:val="none" w:sz="0" w:space="0" w:color="auto"/>
        <w:bottom w:val="none" w:sz="0" w:space="0" w:color="auto"/>
        <w:right w:val="none" w:sz="0" w:space="0" w:color="auto"/>
      </w:divBdr>
    </w:div>
    <w:div w:id="135923960">
      <w:bodyDiv w:val="1"/>
      <w:marLeft w:val="0"/>
      <w:marRight w:val="0"/>
      <w:marTop w:val="0"/>
      <w:marBottom w:val="0"/>
      <w:divBdr>
        <w:top w:val="none" w:sz="0" w:space="0" w:color="auto"/>
        <w:left w:val="none" w:sz="0" w:space="0" w:color="auto"/>
        <w:bottom w:val="none" w:sz="0" w:space="0" w:color="auto"/>
        <w:right w:val="none" w:sz="0" w:space="0" w:color="auto"/>
      </w:divBdr>
    </w:div>
    <w:div w:id="137770861">
      <w:bodyDiv w:val="1"/>
      <w:marLeft w:val="0"/>
      <w:marRight w:val="0"/>
      <w:marTop w:val="0"/>
      <w:marBottom w:val="0"/>
      <w:divBdr>
        <w:top w:val="none" w:sz="0" w:space="0" w:color="auto"/>
        <w:left w:val="none" w:sz="0" w:space="0" w:color="auto"/>
        <w:bottom w:val="none" w:sz="0" w:space="0" w:color="auto"/>
        <w:right w:val="none" w:sz="0" w:space="0" w:color="auto"/>
      </w:divBdr>
    </w:div>
    <w:div w:id="155189324">
      <w:bodyDiv w:val="1"/>
      <w:marLeft w:val="0"/>
      <w:marRight w:val="0"/>
      <w:marTop w:val="0"/>
      <w:marBottom w:val="0"/>
      <w:divBdr>
        <w:top w:val="none" w:sz="0" w:space="0" w:color="auto"/>
        <w:left w:val="none" w:sz="0" w:space="0" w:color="auto"/>
        <w:bottom w:val="none" w:sz="0" w:space="0" w:color="auto"/>
        <w:right w:val="none" w:sz="0" w:space="0" w:color="auto"/>
      </w:divBdr>
    </w:div>
    <w:div w:id="173420222">
      <w:bodyDiv w:val="1"/>
      <w:marLeft w:val="0"/>
      <w:marRight w:val="0"/>
      <w:marTop w:val="0"/>
      <w:marBottom w:val="0"/>
      <w:divBdr>
        <w:top w:val="none" w:sz="0" w:space="0" w:color="auto"/>
        <w:left w:val="none" w:sz="0" w:space="0" w:color="auto"/>
        <w:bottom w:val="none" w:sz="0" w:space="0" w:color="auto"/>
        <w:right w:val="none" w:sz="0" w:space="0" w:color="auto"/>
      </w:divBdr>
    </w:div>
    <w:div w:id="173736519">
      <w:bodyDiv w:val="1"/>
      <w:marLeft w:val="0"/>
      <w:marRight w:val="0"/>
      <w:marTop w:val="0"/>
      <w:marBottom w:val="0"/>
      <w:divBdr>
        <w:top w:val="none" w:sz="0" w:space="0" w:color="auto"/>
        <w:left w:val="none" w:sz="0" w:space="0" w:color="auto"/>
        <w:bottom w:val="none" w:sz="0" w:space="0" w:color="auto"/>
        <w:right w:val="none" w:sz="0" w:space="0" w:color="auto"/>
      </w:divBdr>
    </w:div>
    <w:div w:id="182715812">
      <w:bodyDiv w:val="1"/>
      <w:marLeft w:val="0"/>
      <w:marRight w:val="0"/>
      <w:marTop w:val="0"/>
      <w:marBottom w:val="0"/>
      <w:divBdr>
        <w:top w:val="none" w:sz="0" w:space="0" w:color="auto"/>
        <w:left w:val="none" w:sz="0" w:space="0" w:color="auto"/>
        <w:bottom w:val="none" w:sz="0" w:space="0" w:color="auto"/>
        <w:right w:val="none" w:sz="0" w:space="0" w:color="auto"/>
      </w:divBdr>
    </w:div>
    <w:div w:id="189683357">
      <w:bodyDiv w:val="1"/>
      <w:marLeft w:val="0"/>
      <w:marRight w:val="0"/>
      <w:marTop w:val="0"/>
      <w:marBottom w:val="0"/>
      <w:divBdr>
        <w:top w:val="none" w:sz="0" w:space="0" w:color="auto"/>
        <w:left w:val="none" w:sz="0" w:space="0" w:color="auto"/>
        <w:bottom w:val="none" w:sz="0" w:space="0" w:color="auto"/>
        <w:right w:val="none" w:sz="0" w:space="0" w:color="auto"/>
      </w:divBdr>
    </w:div>
    <w:div w:id="192349325">
      <w:bodyDiv w:val="1"/>
      <w:marLeft w:val="0"/>
      <w:marRight w:val="0"/>
      <w:marTop w:val="0"/>
      <w:marBottom w:val="0"/>
      <w:divBdr>
        <w:top w:val="none" w:sz="0" w:space="0" w:color="auto"/>
        <w:left w:val="none" w:sz="0" w:space="0" w:color="auto"/>
        <w:bottom w:val="none" w:sz="0" w:space="0" w:color="auto"/>
        <w:right w:val="none" w:sz="0" w:space="0" w:color="auto"/>
      </w:divBdr>
    </w:div>
    <w:div w:id="229466184">
      <w:bodyDiv w:val="1"/>
      <w:marLeft w:val="0"/>
      <w:marRight w:val="0"/>
      <w:marTop w:val="0"/>
      <w:marBottom w:val="0"/>
      <w:divBdr>
        <w:top w:val="none" w:sz="0" w:space="0" w:color="auto"/>
        <w:left w:val="none" w:sz="0" w:space="0" w:color="auto"/>
        <w:bottom w:val="none" w:sz="0" w:space="0" w:color="auto"/>
        <w:right w:val="none" w:sz="0" w:space="0" w:color="auto"/>
      </w:divBdr>
    </w:div>
    <w:div w:id="242178278">
      <w:bodyDiv w:val="1"/>
      <w:marLeft w:val="0"/>
      <w:marRight w:val="0"/>
      <w:marTop w:val="0"/>
      <w:marBottom w:val="0"/>
      <w:divBdr>
        <w:top w:val="none" w:sz="0" w:space="0" w:color="auto"/>
        <w:left w:val="none" w:sz="0" w:space="0" w:color="auto"/>
        <w:bottom w:val="none" w:sz="0" w:space="0" w:color="auto"/>
        <w:right w:val="none" w:sz="0" w:space="0" w:color="auto"/>
      </w:divBdr>
    </w:div>
    <w:div w:id="246547177">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
    <w:div w:id="266814469">
      <w:bodyDiv w:val="1"/>
      <w:marLeft w:val="0"/>
      <w:marRight w:val="0"/>
      <w:marTop w:val="0"/>
      <w:marBottom w:val="0"/>
      <w:divBdr>
        <w:top w:val="none" w:sz="0" w:space="0" w:color="auto"/>
        <w:left w:val="none" w:sz="0" w:space="0" w:color="auto"/>
        <w:bottom w:val="none" w:sz="0" w:space="0" w:color="auto"/>
        <w:right w:val="none" w:sz="0" w:space="0" w:color="auto"/>
      </w:divBdr>
    </w:div>
    <w:div w:id="308362049">
      <w:bodyDiv w:val="1"/>
      <w:marLeft w:val="0"/>
      <w:marRight w:val="0"/>
      <w:marTop w:val="0"/>
      <w:marBottom w:val="0"/>
      <w:divBdr>
        <w:top w:val="none" w:sz="0" w:space="0" w:color="auto"/>
        <w:left w:val="none" w:sz="0" w:space="0" w:color="auto"/>
        <w:bottom w:val="none" w:sz="0" w:space="0" w:color="auto"/>
        <w:right w:val="none" w:sz="0" w:space="0" w:color="auto"/>
      </w:divBdr>
    </w:div>
    <w:div w:id="332026490">
      <w:bodyDiv w:val="1"/>
      <w:marLeft w:val="0"/>
      <w:marRight w:val="0"/>
      <w:marTop w:val="0"/>
      <w:marBottom w:val="0"/>
      <w:divBdr>
        <w:top w:val="none" w:sz="0" w:space="0" w:color="auto"/>
        <w:left w:val="none" w:sz="0" w:space="0" w:color="auto"/>
        <w:bottom w:val="none" w:sz="0" w:space="0" w:color="auto"/>
        <w:right w:val="none" w:sz="0" w:space="0" w:color="auto"/>
      </w:divBdr>
    </w:div>
    <w:div w:id="353503408">
      <w:bodyDiv w:val="1"/>
      <w:marLeft w:val="0"/>
      <w:marRight w:val="0"/>
      <w:marTop w:val="0"/>
      <w:marBottom w:val="0"/>
      <w:divBdr>
        <w:top w:val="none" w:sz="0" w:space="0" w:color="auto"/>
        <w:left w:val="none" w:sz="0" w:space="0" w:color="auto"/>
        <w:bottom w:val="none" w:sz="0" w:space="0" w:color="auto"/>
        <w:right w:val="none" w:sz="0" w:space="0" w:color="auto"/>
      </w:divBdr>
    </w:div>
    <w:div w:id="378894273">
      <w:bodyDiv w:val="1"/>
      <w:marLeft w:val="0"/>
      <w:marRight w:val="0"/>
      <w:marTop w:val="0"/>
      <w:marBottom w:val="0"/>
      <w:divBdr>
        <w:top w:val="none" w:sz="0" w:space="0" w:color="auto"/>
        <w:left w:val="none" w:sz="0" w:space="0" w:color="auto"/>
        <w:bottom w:val="none" w:sz="0" w:space="0" w:color="auto"/>
        <w:right w:val="none" w:sz="0" w:space="0" w:color="auto"/>
      </w:divBdr>
    </w:div>
    <w:div w:id="399518889">
      <w:bodyDiv w:val="1"/>
      <w:marLeft w:val="0"/>
      <w:marRight w:val="0"/>
      <w:marTop w:val="0"/>
      <w:marBottom w:val="0"/>
      <w:divBdr>
        <w:top w:val="none" w:sz="0" w:space="0" w:color="auto"/>
        <w:left w:val="none" w:sz="0" w:space="0" w:color="auto"/>
        <w:bottom w:val="none" w:sz="0" w:space="0" w:color="auto"/>
        <w:right w:val="none" w:sz="0" w:space="0" w:color="auto"/>
      </w:divBdr>
    </w:div>
    <w:div w:id="402336201">
      <w:bodyDiv w:val="1"/>
      <w:marLeft w:val="0"/>
      <w:marRight w:val="0"/>
      <w:marTop w:val="0"/>
      <w:marBottom w:val="0"/>
      <w:divBdr>
        <w:top w:val="none" w:sz="0" w:space="0" w:color="auto"/>
        <w:left w:val="none" w:sz="0" w:space="0" w:color="auto"/>
        <w:bottom w:val="none" w:sz="0" w:space="0" w:color="auto"/>
        <w:right w:val="none" w:sz="0" w:space="0" w:color="auto"/>
      </w:divBdr>
    </w:div>
    <w:div w:id="409427835">
      <w:bodyDiv w:val="1"/>
      <w:marLeft w:val="0"/>
      <w:marRight w:val="0"/>
      <w:marTop w:val="0"/>
      <w:marBottom w:val="0"/>
      <w:divBdr>
        <w:top w:val="none" w:sz="0" w:space="0" w:color="auto"/>
        <w:left w:val="none" w:sz="0" w:space="0" w:color="auto"/>
        <w:bottom w:val="none" w:sz="0" w:space="0" w:color="auto"/>
        <w:right w:val="none" w:sz="0" w:space="0" w:color="auto"/>
      </w:divBdr>
    </w:div>
    <w:div w:id="411663343">
      <w:bodyDiv w:val="1"/>
      <w:marLeft w:val="0"/>
      <w:marRight w:val="0"/>
      <w:marTop w:val="0"/>
      <w:marBottom w:val="0"/>
      <w:divBdr>
        <w:top w:val="none" w:sz="0" w:space="0" w:color="auto"/>
        <w:left w:val="none" w:sz="0" w:space="0" w:color="auto"/>
        <w:bottom w:val="none" w:sz="0" w:space="0" w:color="auto"/>
        <w:right w:val="none" w:sz="0" w:space="0" w:color="auto"/>
      </w:divBdr>
    </w:div>
    <w:div w:id="428812535">
      <w:bodyDiv w:val="1"/>
      <w:marLeft w:val="0"/>
      <w:marRight w:val="0"/>
      <w:marTop w:val="0"/>
      <w:marBottom w:val="0"/>
      <w:divBdr>
        <w:top w:val="none" w:sz="0" w:space="0" w:color="auto"/>
        <w:left w:val="none" w:sz="0" w:space="0" w:color="auto"/>
        <w:bottom w:val="none" w:sz="0" w:space="0" w:color="auto"/>
        <w:right w:val="none" w:sz="0" w:space="0" w:color="auto"/>
      </w:divBdr>
    </w:div>
    <w:div w:id="440030338">
      <w:bodyDiv w:val="1"/>
      <w:marLeft w:val="0"/>
      <w:marRight w:val="0"/>
      <w:marTop w:val="0"/>
      <w:marBottom w:val="0"/>
      <w:divBdr>
        <w:top w:val="none" w:sz="0" w:space="0" w:color="auto"/>
        <w:left w:val="none" w:sz="0" w:space="0" w:color="auto"/>
        <w:bottom w:val="none" w:sz="0" w:space="0" w:color="auto"/>
        <w:right w:val="none" w:sz="0" w:space="0" w:color="auto"/>
      </w:divBdr>
    </w:div>
    <w:div w:id="445269869">
      <w:bodyDiv w:val="1"/>
      <w:marLeft w:val="0"/>
      <w:marRight w:val="0"/>
      <w:marTop w:val="0"/>
      <w:marBottom w:val="0"/>
      <w:divBdr>
        <w:top w:val="none" w:sz="0" w:space="0" w:color="auto"/>
        <w:left w:val="none" w:sz="0" w:space="0" w:color="auto"/>
        <w:bottom w:val="none" w:sz="0" w:space="0" w:color="auto"/>
        <w:right w:val="none" w:sz="0" w:space="0" w:color="auto"/>
      </w:divBdr>
    </w:div>
    <w:div w:id="453597949">
      <w:bodyDiv w:val="1"/>
      <w:marLeft w:val="0"/>
      <w:marRight w:val="0"/>
      <w:marTop w:val="0"/>
      <w:marBottom w:val="0"/>
      <w:divBdr>
        <w:top w:val="none" w:sz="0" w:space="0" w:color="auto"/>
        <w:left w:val="none" w:sz="0" w:space="0" w:color="auto"/>
        <w:bottom w:val="none" w:sz="0" w:space="0" w:color="auto"/>
        <w:right w:val="none" w:sz="0" w:space="0" w:color="auto"/>
      </w:divBdr>
    </w:div>
    <w:div w:id="471873974">
      <w:bodyDiv w:val="1"/>
      <w:marLeft w:val="0"/>
      <w:marRight w:val="0"/>
      <w:marTop w:val="0"/>
      <w:marBottom w:val="0"/>
      <w:divBdr>
        <w:top w:val="none" w:sz="0" w:space="0" w:color="auto"/>
        <w:left w:val="none" w:sz="0" w:space="0" w:color="auto"/>
        <w:bottom w:val="none" w:sz="0" w:space="0" w:color="auto"/>
        <w:right w:val="none" w:sz="0" w:space="0" w:color="auto"/>
      </w:divBdr>
    </w:div>
    <w:div w:id="478806167">
      <w:bodyDiv w:val="1"/>
      <w:marLeft w:val="0"/>
      <w:marRight w:val="0"/>
      <w:marTop w:val="0"/>
      <w:marBottom w:val="0"/>
      <w:divBdr>
        <w:top w:val="none" w:sz="0" w:space="0" w:color="auto"/>
        <w:left w:val="none" w:sz="0" w:space="0" w:color="auto"/>
        <w:bottom w:val="none" w:sz="0" w:space="0" w:color="auto"/>
        <w:right w:val="none" w:sz="0" w:space="0" w:color="auto"/>
      </w:divBdr>
    </w:div>
    <w:div w:id="480542518">
      <w:bodyDiv w:val="1"/>
      <w:marLeft w:val="0"/>
      <w:marRight w:val="0"/>
      <w:marTop w:val="0"/>
      <w:marBottom w:val="0"/>
      <w:divBdr>
        <w:top w:val="none" w:sz="0" w:space="0" w:color="auto"/>
        <w:left w:val="none" w:sz="0" w:space="0" w:color="auto"/>
        <w:bottom w:val="none" w:sz="0" w:space="0" w:color="auto"/>
        <w:right w:val="none" w:sz="0" w:space="0" w:color="auto"/>
      </w:divBdr>
    </w:div>
    <w:div w:id="482894661">
      <w:bodyDiv w:val="1"/>
      <w:marLeft w:val="0"/>
      <w:marRight w:val="0"/>
      <w:marTop w:val="0"/>
      <w:marBottom w:val="0"/>
      <w:divBdr>
        <w:top w:val="none" w:sz="0" w:space="0" w:color="auto"/>
        <w:left w:val="none" w:sz="0" w:space="0" w:color="auto"/>
        <w:bottom w:val="none" w:sz="0" w:space="0" w:color="auto"/>
        <w:right w:val="none" w:sz="0" w:space="0" w:color="auto"/>
      </w:divBdr>
    </w:div>
    <w:div w:id="496459940">
      <w:bodyDiv w:val="1"/>
      <w:marLeft w:val="0"/>
      <w:marRight w:val="0"/>
      <w:marTop w:val="0"/>
      <w:marBottom w:val="0"/>
      <w:divBdr>
        <w:top w:val="none" w:sz="0" w:space="0" w:color="auto"/>
        <w:left w:val="none" w:sz="0" w:space="0" w:color="auto"/>
        <w:bottom w:val="none" w:sz="0" w:space="0" w:color="auto"/>
        <w:right w:val="none" w:sz="0" w:space="0" w:color="auto"/>
      </w:divBdr>
    </w:div>
    <w:div w:id="498273420">
      <w:bodyDiv w:val="1"/>
      <w:marLeft w:val="0"/>
      <w:marRight w:val="0"/>
      <w:marTop w:val="0"/>
      <w:marBottom w:val="0"/>
      <w:divBdr>
        <w:top w:val="none" w:sz="0" w:space="0" w:color="auto"/>
        <w:left w:val="none" w:sz="0" w:space="0" w:color="auto"/>
        <w:bottom w:val="none" w:sz="0" w:space="0" w:color="auto"/>
        <w:right w:val="none" w:sz="0" w:space="0" w:color="auto"/>
      </w:divBdr>
    </w:div>
    <w:div w:id="507839233">
      <w:bodyDiv w:val="1"/>
      <w:marLeft w:val="0"/>
      <w:marRight w:val="0"/>
      <w:marTop w:val="0"/>
      <w:marBottom w:val="0"/>
      <w:divBdr>
        <w:top w:val="none" w:sz="0" w:space="0" w:color="auto"/>
        <w:left w:val="none" w:sz="0" w:space="0" w:color="auto"/>
        <w:bottom w:val="none" w:sz="0" w:space="0" w:color="auto"/>
        <w:right w:val="none" w:sz="0" w:space="0" w:color="auto"/>
      </w:divBdr>
    </w:div>
    <w:div w:id="517159747">
      <w:bodyDiv w:val="1"/>
      <w:marLeft w:val="0"/>
      <w:marRight w:val="0"/>
      <w:marTop w:val="0"/>
      <w:marBottom w:val="0"/>
      <w:divBdr>
        <w:top w:val="none" w:sz="0" w:space="0" w:color="auto"/>
        <w:left w:val="none" w:sz="0" w:space="0" w:color="auto"/>
        <w:bottom w:val="none" w:sz="0" w:space="0" w:color="auto"/>
        <w:right w:val="none" w:sz="0" w:space="0" w:color="auto"/>
      </w:divBdr>
    </w:div>
    <w:div w:id="525607762">
      <w:bodyDiv w:val="1"/>
      <w:marLeft w:val="0"/>
      <w:marRight w:val="0"/>
      <w:marTop w:val="0"/>
      <w:marBottom w:val="0"/>
      <w:divBdr>
        <w:top w:val="none" w:sz="0" w:space="0" w:color="auto"/>
        <w:left w:val="none" w:sz="0" w:space="0" w:color="auto"/>
        <w:bottom w:val="none" w:sz="0" w:space="0" w:color="auto"/>
        <w:right w:val="none" w:sz="0" w:space="0" w:color="auto"/>
      </w:divBdr>
    </w:div>
    <w:div w:id="530805052">
      <w:bodyDiv w:val="1"/>
      <w:marLeft w:val="0"/>
      <w:marRight w:val="0"/>
      <w:marTop w:val="0"/>
      <w:marBottom w:val="0"/>
      <w:divBdr>
        <w:top w:val="none" w:sz="0" w:space="0" w:color="auto"/>
        <w:left w:val="none" w:sz="0" w:space="0" w:color="auto"/>
        <w:bottom w:val="none" w:sz="0" w:space="0" w:color="auto"/>
        <w:right w:val="none" w:sz="0" w:space="0" w:color="auto"/>
      </w:divBdr>
    </w:div>
    <w:div w:id="577985782">
      <w:bodyDiv w:val="1"/>
      <w:marLeft w:val="0"/>
      <w:marRight w:val="0"/>
      <w:marTop w:val="0"/>
      <w:marBottom w:val="0"/>
      <w:divBdr>
        <w:top w:val="none" w:sz="0" w:space="0" w:color="auto"/>
        <w:left w:val="none" w:sz="0" w:space="0" w:color="auto"/>
        <w:bottom w:val="none" w:sz="0" w:space="0" w:color="auto"/>
        <w:right w:val="none" w:sz="0" w:space="0" w:color="auto"/>
      </w:divBdr>
    </w:div>
    <w:div w:id="578248942">
      <w:bodyDiv w:val="1"/>
      <w:marLeft w:val="0"/>
      <w:marRight w:val="0"/>
      <w:marTop w:val="0"/>
      <w:marBottom w:val="0"/>
      <w:divBdr>
        <w:top w:val="none" w:sz="0" w:space="0" w:color="auto"/>
        <w:left w:val="none" w:sz="0" w:space="0" w:color="auto"/>
        <w:bottom w:val="none" w:sz="0" w:space="0" w:color="auto"/>
        <w:right w:val="none" w:sz="0" w:space="0" w:color="auto"/>
      </w:divBdr>
    </w:div>
    <w:div w:id="607739516">
      <w:bodyDiv w:val="1"/>
      <w:marLeft w:val="0"/>
      <w:marRight w:val="0"/>
      <w:marTop w:val="0"/>
      <w:marBottom w:val="0"/>
      <w:divBdr>
        <w:top w:val="none" w:sz="0" w:space="0" w:color="auto"/>
        <w:left w:val="none" w:sz="0" w:space="0" w:color="auto"/>
        <w:bottom w:val="none" w:sz="0" w:space="0" w:color="auto"/>
        <w:right w:val="none" w:sz="0" w:space="0" w:color="auto"/>
      </w:divBdr>
    </w:div>
    <w:div w:id="641161326">
      <w:bodyDiv w:val="1"/>
      <w:marLeft w:val="0"/>
      <w:marRight w:val="0"/>
      <w:marTop w:val="0"/>
      <w:marBottom w:val="0"/>
      <w:divBdr>
        <w:top w:val="none" w:sz="0" w:space="0" w:color="auto"/>
        <w:left w:val="none" w:sz="0" w:space="0" w:color="auto"/>
        <w:bottom w:val="none" w:sz="0" w:space="0" w:color="auto"/>
        <w:right w:val="none" w:sz="0" w:space="0" w:color="auto"/>
      </w:divBdr>
    </w:div>
    <w:div w:id="645938978">
      <w:bodyDiv w:val="1"/>
      <w:marLeft w:val="0"/>
      <w:marRight w:val="0"/>
      <w:marTop w:val="0"/>
      <w:marBottom w:val="0"/>
      <w:divBdr>
        <w:top w:val="none" w:sz="0" w:space="0" w:color="auto"/>
        <w:left w:val="none" w:sz="0" w:space="0" w:color="auto"/>
        <w:bottom w:val="none" w:sz="0" w:space="0" w:color="auto"/>
        <w:right w:val="none" w:sz="0" w:space="0" w:color="auto"/>
      </w:divBdr>
    </w:div>
    <w:div w:id="654839862">
      <w:bodyDiv w:val="1"/>
      <w:marLeft w:val="0"/>
      <w:marRight w:val="0"/>
      <w:marTop w:val="0"/>
      <w:marBottom w:val="0"/>
      <w:divBdr>
        <w:top w:val="none" w:sz="0" w:space="0" w:color="auto"/>
        <w:left w:val="none" w:sz="0" w:space="0" w:color="auto"/>
        <w:bottom w:val="none" w:sz="0" w:space="0" w:color="auto"/>
        <w:right w:val="none" w:sz="0" w:space="0" w:color="auto"/>
      </w:divBdr>
    </w:div>
    <w:div w:id="662515464">
      <w:bodyDiv w:val="1"/>
      <w:marLeft w:val="0"/>
      <w:marRight w:val="0"/>
      <w:marTop w:val="0"/>
      <w:marBottom w:val="0"/>
      <w:divBdr>
        <w:top w:val="none" w:sz="0" w:space="0" w:color="auto"/>
        <w:left w:val="none" w:sz="0" w:space="0" w:color="auto"/>
        <w:bottom w:val="none" w:sz="0" w:space="0" w:color="auto"/>
        <w:right w:val="none" w:sz="0" w:space="0" w:color="auto"/>
      </w:divBdr>
    </w:div>
    <w:div w:id="672150652">
      <w:bodyDiv w:val="1"/>
      <w:marLeft w:val="0"/>
      <w:marRight w:val="0"/>
      <w:marTop w:val="0"/>
      <w:marBottom w:val="0"/>
      <w:divBdr>
        <w:top w:val="none" w:sz="0" w:space="0" w:color="auto"/>
        <w:left w:val="none" w:sz="0" w:space="0" w:color="auto"/>
        <w:bottom w:val="none" w:sz="0" w:space="0" w:color="auto"/>
        <w:right w:val="none" w:sz="0" w:space="0" w:color="auto"/>
      </w:divBdr>
      <w:divsChild>
        <w:div w:id="1526290329">
          <w:marLeft w:val="0"/>
          <w:marRight w:val="0"/>
          <w:marTop w:val="915"/>
          <w:marBottom w:val="0"/>
          <w:divBdr>
            <w:top w:val="none" w:sz="0" w:space="0" w:color="auto"/>
            <w:left w:val="none" w:sz="0" w:space="0" w:color="auto"/>
            <w:bottom w:val="none" w:sz="0" w:space="0" w:color="auto"/>
            <w:right w:val="none" w:sz="0" w:space="0" w:color="auto"/>
          </w:divBdr>
          <w:divsChild>
            <w:div w:id="558247454">
              <w:marLeft w:val="0"/>
              <w:marRight w:val="0"/>
              <w:marTop w:val="0"/>
              <w:marBottom w:val="0"/>
              <w:divBdr>
                <w:top w:val="none" w:sz="0" w:space="0" w:color="auto"/>
                <w:left w:val="none" w:sz="0" w:space="0" w:color="auto"/>
                <w:bottom w:val="none" w:sz="0" w:space="0" w:color="auto"/>
                <w:right w:val="none" w:sz="0" w:space="0" w:color="auto"/>
              </w:divBdr>
              <w:divsChild>
                <w:div w:id="837429632">
                  <w:marLeft w:val="0"/>
                  <w:marRight w:val="0"/>
                  <w:marTop w:val="0"/>
                  <w:marBottom w:val="0"/>
                  <w:divBdr>
                    <w:top w:val="none" w:sz="0" w:space="0" w:color="auto"/>
                    <w:left w:val="none" w:sz="0" w:space="0" w:color="auto"/>
                    <w:bottom w:val="none" w:sz="0" w:space="0" w:color="auto"/>
                    <w:right w:val="none" w:sz="0" w:space="0" w:color="auto"/>
                  </w:divBdr>
                  <w:divsChild>
                    <w:div w:id="1465198993">
                      <w:marLeft w:val="-225"/>
                      <w:marRight w:val="-225"/>
                      <w:marTop w:val="0"/>
                      <w:marBottom w:val="0"/>
                      <w:divBdr>
                        <w:top w:val="none" w:sz="0" w:space="0" w:color="auto"/>
                        <w:left w:val="none" w:sz="0" w:space="0" w:color="auto"/>
                        <w:bottom w:val="none" w:sz="0" w:space="0" w:color="auto"/>
                        <w:right w:val="none" w:sz="0" w:space="0" w:color="auto"/>
                      </w:divBdr>
                      <w:divsChild>
                        <w:div w:id="703336318">
                          <w:marLeft w:val="0"/>
                          <w:marRight w:val="0"/>
                          <w:marTop w:val="0"/>
                          <w:marBottom w:val="0"/>
                          <w:divBdr>
                            <w:top w:val="none" w:sz="0" w:space="0" w:color="auto"/>
                            <w:left w:val="none" w:sz="0" w:space="0" w:color="auto"/>
                            <w:bottom w:val="none" w:sz="0" w:space="0" w:color="auto"/>
                            <w:right w:val="none" w:sz="0" w:space="0" w:color="auto"/>
                          </w:divBdr>
                          <w:divsChild>
                            <w:div w:id="3151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663214">
      <w:bodyDiv w:val="1"/>
      <w:marLeft w:val="0"/>
      <w:marRight w:val="0"/>
      <w:marTop w:val="0"/>
      <w:marBottom w:val="0"/>
      <w:divBdr>
        <w:top w:val="none" w:sz="0" w:space="0" w:color="auto"/>
        <w:left w:val="none" w:sz="0" w:space="0" w:color="auto"/>
        <w:bottom w:val="none" w:sz="0" w:space="0" w:color="auto"/>
        <w:right w:val="none" w:sz="0" w:space="0" w:color="auto"/>
      </w:divBdr>
      <w:divsChild>
        <w:div w:id="162480447">
          <w:marLeft w:val="0"/>
          <w:marRight w:val="0"/>
          <w:marTop w:val="0"/>
          <w:marBottom w:val="0"/>
          <w:divBdr>
            <w:top w:val="none" w:sz="0" w:space="0" w:color="auto"/>
            <w:left w:val="none" w:sz="0" w:space="0" w:color="auto"/>
            <w:bottom w:val="none" w:sz="0" w:space="0" w:color="auto"/>
            <w:right w:val="none" w:sz="0" w:space="0" w:color="auto"/>
          </w:divBdr>
        </w:div>
      </w:divsChild>
    </w:div>
    <w:div w:id="727260629">
      <w:bodyDiv w:val="1"/>
      <w:marLeft w:val="0"/>
      <w:marRight w:val="0"/>
      <w:marTop w:val="0"/>
      <w:marBottom w:val="0"/>
      <w:divBdr>
        <w:top w:val="none" w:sz="0" w:space="0" w:color="auto"/>
        <w:left w:val="none" w:sz="0" w:space="0" w:color="auto"/>
        <w:bottom w:val="none" w:sz="0" w:space="0" w:color="auto"/>
        <w:right w:val="none" w:sz="0" w:space="0" w:color="auto"/>
      </w:divBdr>
    </w:div>
    <w:div w:id="745684059">
      <w:bodyDiv w:val="1"/>
      <w:marLeft w:val="0"/>
      <w:marRight w:val="0"/>
      <w:marTop w:val="0"/>
      <w:marBottom w:val="0"/>
      <w:divBdr>
        <w:top w:val="none" w:sz="0" w:space="0" w:color="auto"/>
        <w:left w:val="none" w:sz="0" w:space="0" w:color="auto"/>
        <w:bottom w:val="none" w:sz="0" w:space="0" w:color="auto"/>
        <w:right w:val="none" w:sz="0" w:space="0" w:color="auto"/>
      </w:divBdr>
    </w:div>
    <w:div w:id="751465647">
      <w:bodyDiv w:val="1"/>
      <w:marLeft w:val="0"/>
      <w:marRight w:val="0"/>
      <w:marTop w:val="0"/>
      <w:marBottom w:val="0"/>
      <w:divBdr>
        <w:top w:val="none" w:sz="0" w:space="0" w:color="auto"/>
        <w:left w:val="none" w:sz="0" w:space="0" w:color="auto"/>
        <w:bottom w:val="none" w:sz="0" w:space="0" w:color="auto"/>
        <w:right w:val="none" w:sz="0" w:space="0" w:color="auto"/>
      </w:divBdr>
    </w:div>
    <w:div w:id="774986919">
      <w:bodyDiv w:val="1"/>
      <w:marLeft w:val="0"/>
      <w:marRight w:val="0"/>
      <w:marTop w:val="0"/>
      <w:marBottom w:val="0"/>
      <w:divBdr>
        <w:top w:val="none" w:sz="0" w:space="0" w:color="auto"/>
        <w:left w:val="none" w:sz="0" w:space="0" w:color="auto"/>
        <w:bottom w:val="none" w:sz="0" w:space="0" w:color="auto"/>
        <w:right w:val="none" w:sz="0" w:space="0" w:color="auto"/>
      </w:divBdr>
      <w:divsChild>
        <w:div w:id="1372803175">
          <w:marLeft w:val="0"/>
          <w:marRight w:val="0"/>
          <w:marTop w:val="0"/>
          <w:marBottom w:val="0"/>
          <w:divBdr>
            <w:top w:val="none" w:sz="0" w:space="0" w:color="auto"/>
            <w:left w:val="none" w:sz="0" w:space="0" w:color="auto"/>
            <w:bottom w:val="none" w:sz="0" w:space="0" w:color="auto"/>
            <w:right w:val="none" w:sz="0" w:space="0" w:color="auto"/>
          </w:divBdr>
          <w:divsChild>
            <w:div w:id="701171117">
              <w:marLeft w:val="0"/>
              <w:marRight w:val="0"/>
              <w:marTop w:val="0"/>
              <w:marBottom w:val="0"/>
              <w:divBdr>
                <w:top w:val="none" w:sz="0" w:space="0" w:color="auto"/>
                <w:left w:val="none" w:sz="0" w:space="0" w:color="auto"/>
                <w:bottom w:val="none" w:sz="0" w:space="0" w:color="auto"/>
                <w:right w:val="none" w:sz="0" w:space="0" w:color="auto"/>
              </w:divBdr>
              <w:divsChild>
                <w:div w:id="19084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3860">
      <w:bodyDiv w:val="1"/>
      <w:marLeft w:val="0"/>
      <w:marRight w:val="0"/>
      <w:marTop w:val="0"/>
      <w:marBottom w:val="0"/>
      <w:divBdr>
        <w:top w:val="none" w:sz="0" w:space="0" w:color="auto"/>
        <w:left w:val="none" w:sz="0" w:space="0" w:color="auto"/>
        <w:bottom w:val="none" w:sz="0" w:space="0" w:color="auto"/>
        <w:right w:val="none" w:sz="0" w:space="0" w:color="auto"/>
      </w:divBdr>
    </w:div>
    <w:div w:id="786385986">
      <w:bodyDiv w:val="1"/>
      <w:marLeft w:val="0"/>
      <w:marRight w:val="0"/>
      <w:marTop w:val="0"/>
      <w:marBottom w:val="0"/>
      <w:divBdr>
        <w:top w:val="none" w:sz="0" w:space="0" w:color="auto"/>
        <w:left w:val="none" w:sz="0" w:space="0" w:color="auto"/>
        <w:bottom w:val="none" w:sz="0" w:space="0" w:color="auto"/>
        <w:right w:val="none" w:sz="0" w:space="0" w:color="auto"/>
      </w:divBdr>
    </w:div>
    <w:div w:id="805124715">
      <w:bodyDiv w:val="1"/>
      <w:marLeft w:val="0"/>
      <w:marRight w:val="0"/>
      <w:marTop w:val="0"/>
      <w:marBottom w:val="0"/>
      <w:divBdr>
        <w:top w:val="none" w:sz="0" w:space="0" w:color="auto"/>
        <w:left w:val="none" w:sz="0" w:space="0" w:color="auto"/>
        <w:bottom w:val="none" w:sz="0" w:space="0" w:color="auto"/>
        <w:right w:val="none" w:sz="0" w:space="0" w:color="auto"/>
      </w:divBdr>
    </w:div>
    <w:div w:id="818838464">
      <w:bodyDiv w:val="1"/>
      <w:marLeft w:val="0"/>
      <w:marRight w:val="0"/>
      <w:marTop w:val="0"/>
      <w:marBottom w:val="0"/>
      <w:divBdr>
        <w:top w:val="none" w:sz="0" w:space="0" w:color="auto"/>
        <w:left w:val="none" w:sz="0" w:space="0" w:color="auto"/>
        <w:bottom w:val="none" w:sz="0" w:space="0" w:color="auto"/>
        <w:right w:val="none" w:sz="0" w:space="0" w:color="auto"/>
      </w:divBdr>
    </w:div>
    <w:div w:id="825895741">
      <w:bodyDiv w:val="1"/>
      <w:marLeft w:val="0"/>
      <w:marRight w:val="0"/>
      <w:marTop w:val="0"/>
      <w:marBottom w:val="0"/>
      <w:divBdr>
        <w:top w:val="none" w:sz="0" w:space="0" w:color="auto"/>
        <w:left w:val="none" w:sz="0" w:space="0" w:color="auto"/>
        <w:bottom w:val="none" w:sz="0" w:space="0" w:color="auto"/>
        <w:right w:val="none" w:sz="0" w:space="0" w:color="auto"/>
      </w:divBdr>
    </w:div>
    <w:div w:id="830681149">
      <w:bodyDiv w:val="1"/>
      <w:marLeft w:val="0"/>
      <w:marRight w:val="0"/>
      <w:marTop w:val="0"/>
      <w:marBottom w:val="0"/>
      <w:divBdr>
        <w:top w:val="none" w:sz="0" w:space="0" w:color="auto"/>
        <w:left w:val="none" w:sz="0" w:space="0" w:color="auto"/>
        <w:bottom w:val="none" w:sz="0" w:space="0" w:color="auto"/>
        <w:right w:val="none" w:sz="0" w:space="0" w:color="auto"/>
      </w:divBdr>
    </w:div>
    <w:div w:id="855268184">
      <w:bodyDiv w:val="1"/>
      <w:marLeft w:val="0"/>
      <w:marRight w:val="0"/>
      <w:marTop w:val="0"/>
      <w:marBottom w:val="0"/>
      <w:divBdr>
        <w:top w:val="none" w:sz="0" w:space="0" w:color="auto"/>
        <w:left w:val="none" w:sz="0" w:space="0" w:color="auto"/>
        <w:bottom w:val="none" w:sz="0" w:space="0" w:color="auto"/>
        <w:right w:val="none" w:sz="0" w:space="0" w:color="auto"/>
      </w:divBdr>
    </w:div>
    <w:div w:id="862474173">
      <w:bodyDiv w:val="1"/>
      <w:marLeft w:val="0"/>
      <w:marRight w:val="0"/>
      <w:marTop w:val="0"/>
      <w:marBottom w:val="0"/>
      <w:divBdr>
        <w:top w:val="none" w:sz="0" w:space="0" w:color="auto"/>
        <w:left w:val="none" w:sz="0" w:space="0" w:color="auto"/>
        <w:bottom w:val="none" w:sz="0" w:space="0" w:color="auto"/>
        <w:right w:val="none" w:sz="0" w:space="0" w:color="auto"/>
      </w:divBdr>
    </w:div>
    <w:div w:id="864175100">
      <w:bodyDiv w:val="1"/>
      <w:marLeft w:val="0"/>
      <w:marRight w:val="0"/>
      <w:marTop w:val="0"/>
      <w:marBottom w:val="0"/>
      <w:divBdr>
        <w:top w:val="none" w:sz="0" w:space="0" w:color="auto"/>
        <w:left w:val="none" w:sz="0" w:space="0" w:color="auto"/>
        <w:bottom w:val="none" w:sz="0" w:space="0" w:color="auto"/>
        <w:right w:val="none" w:sz="0" w:space="0" w:color="auto"/>
      </w:divBdr>
    </w:div>
    <w:div w:id="875695879">
      <w:bodyDiv w:val="1"/>
      <w:marLeft w:val="0"/>
      <w:marRight w:val="0"/>
      <w:marTop w:val="0"/>
      <w:marBottom w:val="0"/>
      <w:divBdr>
        <w:top w:val="none" w:sz="0" w:space="0" w:color="auto"/>
        <w:left w:val="none" w:sz="0" w:space="0" w:color="auto"/>
        <w:bottom w:val="none" w:sz="0" w:space="0" w:color="auto"/>
        <w:right w:val="none" w:sz="0" w:space="0" w:color="auto"/>
      </w:divBdr>
    </w:div>
    <w:div w:id="876233242">
      <w:bodyDiv w:val="1"/>
      <w:marLeft w:val="0"/>
      <w:marRight w:val="0"/>
      <w:marTop w:val="0"/>
      <w:marBottom w:val="0"/>
      <w:divBdr>
        <w:top w:val="none" w:sz="0" w:space="0" w:color="auto"/>
        <w:left w:val="none" w:sz="0" w:space="0" w:color="auto"/>
        <w:bottom w:val="none" w:sz="0" w:space="0" w:color="auto"/>
        <w:right w:val="none" w:sz="0" w:space="0" w:color="auto"/>
      </w:divBdr>
    </w:div>
    <w:div w:id="884679290">
      <w:bodyDiv w:val="1"/>
      <w:marLeft w:val="0"/>
      <w:marRight w:val="0"/>
      <w:marTop w:val="0"/>
      <w:marBottom w:val="0"/>
      <w:divBdr>
        <w:top w:val="none" w:sz="0" w:space="0" w:color="auto"/>
        <w:left w:val="none" w:sz="0" w:space="0" w:color="auto"/>
        <w:bottom w:val="none" w:sz="0" w:space="0" w:color="auto"/>
        <w:right w:val="none" w:sz="0" w:space="0" w:color="auto"/>
      </w:divBdr>
    </w:div>
    <w:div w:id="890727761">
      <w:bodyDiv w:val="1"/>
      <w:marLeft w:val="0"/>
      <w:marRight w:val="0"/>
      <w:marTop w:val="0"/>
      <w:marBottom w:val="0"/>
      <w:divBdr>
        <w:top w:val="none" w:sz="0" w:space="0" w:color="auto"/>
        <w:left w:val="none" w:sz="0" w:space="0" w:color="auto"/>
        <w:bottom w:val="none" w:sz="0" w:space="0" w:color="auto"/>
        <w:right w:val="none" w:sz="0" w:space="0" w:color="auto"/>
      </w:divBdr>
    </w:div>
    <w:div w:id="892039987">
      <w:bodyDiv w:val="1"/>
      <w:marLeft w:val="0"/>
      <w:marRight w:val="0"/>
      <w:marTop w:val="0"/>
      <w:marBottom w:val="0"/>
      <w:divBdr>
        <w:top w:val="none" w:sz="0" w:space="0" w:color="auto"/>
        <w:left w:val="none" w:sz="0" w:space="0" w:color="auto"/>
        <w:bottom w:val="none" w:sz="0" w:space="0" w:color="auto"/>
        <w:right w:val="none" w:sz="0" w:space="0" w:color="auto"/>
      </w:divBdr>
    </w:div>
    <w:div w:id="895287341">
      <w:bodyDiv w:val="1"/>
      <w:marLeft w:val="0"/>
      <w:marRight w:val="0"/>
      <w:marTop w:val="0"/>
      <w:marBottom w:val="0"/>
      <w:divBdr>
        <w:top w:val="none" w:sz="0" w:space="0" w:color="auto"/>
        <w:left w:val="none" w:sz="0" w:space="0" w:color="auto"/>
        <w:bottom w:val="none" w:sz="0" w:space="0" w:color="auto"/>
        <w:right w:val="none" w:sz="0" w:space="0" w:color="auto"/>
      </w:divBdr>
    </w:div>
    <w:div w:id="913199537">
      <w:bodyDiv w:val="1"/>
      <w:marLeft w:val="0"/>
      <w:marRight w:val="0"/>
      <w:marTop w:val="0"/>
      <w:marBottom w:val="0"/>
      <w:divBdr>
        <w:top w:val="none" w:sz="0" w:space="0" w:color="auto"/>
        <w:left w:val="none" w:sz="0" w:space="0" w:color="auto"/>
        <w:bottom w:val="none" w:sz="0" w:space="0" w:color="auto"/>
        <w:right w:val="none" w:sz="0" w:space="0" w:color="auto"/>
      </w:divBdr>
    </w:div>
    <w:div w:id="915479717">
      <w:bodyDiv w:val="1"/>
      <w:marLeft w:val="0"/>
      <w:marRight w:val="0"/>
      <w:marTop w:val="0"/>
      <w:marBottom w:val="0"/>
      <w:divBdr>
        <w:top w:val="none" w:sz="0" w:space="0" w:color="auto"/>
        <w:left w:val="none" w:sz="0" w:space="0" w:color="auto"/>
        <w:bottom w:val="none" w:sz="0" w:space="0" w:color="auto"/>
        <w:right w:val="none" w:sz="0" w:space="0" w:color="auto"/>
      </w:divBdr>
    </w:div>
    <w:div w:id="942885453">
      <w:bodyDiv w:val="1"/>
      <w:marLeft w:val="0"/>
      <w:marRight w:val="0"/>
      <w:marTop w:val="0"/>
      <w:marBottom w:val="0"/>
      <w:divBdr>
        <w:top w:val="none" w:sz="0" w:space="0" w:color="auto"/>
        <w:left w:val="none" w:sz="0" w:space="0" w:color="auto"/>
        <w:bottom w:val="none" w:sz="0" w:space="0" w:color="auto"/>
        <w:right w:val="none" w:sz="0" w:space="0" w:color="auto"/>
      </w:divBdr>
    </w:div>
    <w:div w:id="971592266">
      <w:bodyDiv w:val="1"/>
      <w:marLeft w:val="0"/>
      <w:marRight w:val="0"/>
      <w:marTop w:val="0"/>
      <w:marBottom w:val="0"/>
      <w:divBdr>
        <w:top w:val="none" w:sz="0" w:space="0" w:color="auto"/>
        <w:left w:val="none" w:sz="0" w:space="0" w:color="auto"/>
        <w:bottom w:val="none" w:sz="0" w:space="0" w:color="auto"/>
        <w:right w:val="none" w:sz="0" w:space="0" w:color="auto"/>
      </w:divBdr>
    </w:div>
    <w:div w:id="984360482">
      <w:bodyDiv w:val="1"/>
      <w:marLeft w:val="0"/>
      <w:marRight w:val="0"/>
      <w:marTop w:val="0"/>
      <w:marBottom w:val="0"/>
      <w:divBdr>
        <w:top w:val="none" w:sz="0" w:space="0" w:color="auto"/>
        <w:left w:val="none" w:sz="0" w:space="0" w:color="auto"/>
        <w:bottom w:val="none" w:sz="0" w:space="0" w:color="auto"/>
        <w:right w:val="none" w:sz="0" w:space="0" w:color="auto"/>
      </w:divBdr>
    </w:div>
    <w:div w:id="988290354">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1004280406">
      <w:bodyDiv w:val="1"/>
      <w:marLeft w:val="0"/>
      <w:marRight w:val="0"/>
      <w:marTop w:val="0"/>
      <w:marBottom w:val="0"/>
      <w:divBdr>
        <w:top w:val="none" w:sz="0" w:space="0" w:color="auto"/>
        <w:left w:val="none" w:sz="0" w:space="0" w:color="auto"/>
        <w:bottom w:val="none" w:sz="0" w:space="0" w:color="auto"/>
        <w:right w:val="none" w:sz="0" w:space="0" w:color="auto"/>
      </w:divBdr>
    </w:div>
    <w:div w:id="1018190526">
      <w:bodyDiv w:val="1"/>
      <w:marLeft w:val="0"/>
      <w:marRight w:val="0"/>
      <w:marTop w:val="0"/>
      <w:marBottom w:val="0"/>
      <w:divBdr>
        <w:top w:val="none" w:sz="0" w:space="0" w:color="auto"/>
        <w:left w:val="none" w:sz="0" w:space="0" w:color="auto"/>
        <w:bottom w:val="none" w:sz="0" w:space="0" w:color="auto"/>
        <w:right w:val="none" w:sz="0" w:space="0" w:color="auto"/>
      </w:divBdr>
    </w:div>
    <w:div w:id="1021206084">
      <w:bodyDiv w:val="1"/>
      <w:marLeft w:val="0"/>
      <w:marRight w:val="0"/>
      <w:marTop w:val="0"/>
      <w:marBottom w:val="0"/>
      <w:divBdr>
        <w:top w:val="none" w:sz="0" w:space="0" w:color="auto"/>
        <w:left w:val="none" w:sz="0" w:space="0" w:color="auto"/>
        <w:bottom w:val="none" w:sz="0" w:space="0" w:color="auto"/>
        <w:right w:val="none" w:sz="0" w:space="0" w:color="auto"/>
      </w:divBdr>
    </w:div>
    <w:div w:id="1030649446">
      <w:bodyDiv w:val="1"/>
      <w:marLeft w:val="0"/>
      <w:marRight w:val="0"/>
      <w:marTop w:val="0"/>
      <w:marBottom w:val="0"/>
      <w:divBdr>
        <w:top w:val="none" w:sz="0" w:space="0" w:color="auto"/>
        <w:left w:val="none" w:sz="0" w:space="0" w:color="auto"/>
        <w:bottom w:val="none" w:sz="0" w:space="0" w:color="auto"/>
        <w:right w:val="none" w:sz="0" w:space="0" w:color="auto"/>
      </w:divBdr>
    </w:div>
    <w:div w:id="1047991287">
      <w:bodyDiv w:val="1"/>
      <w:marLeft w:val="0"/>
      <w:marRight w:val="0"/>
      <w:marTop w:val="0"/>
      <w:marBottom w:val="0"/>
      <w:divBdr>
        <w:top w:val="none" w:sz="0" w:space="0" w:color="auto"/>
        <w:left w:val="none" w:sz="0" w:space="0" w:color="auto"/>
        <w:bottom w:val="none" w:sz="0" w:space="0" w:color="auto"/>
        <w:right w:val="none" w:sz="0" w:space="0" w:color="auto"/>
      </w:divBdr>
    </w:div>
    <w:div w:id="1050350625">
      <w:bodyDiv w:val="1"/>
      <w:marLeft w:val="0"/>
      <w:marRight w:val="0"/>
      <w:marTop w:val="0"/>
      <w:marBottom w:val="0"/>
      <w:divBdr>
        <w:top w:val="none" w:sz="0" w:space="0" w:color="auto"/>
        <w:left w:val="none" w:sz="0" w:space="0" w:color="auto"/>
        <w:bottom w:val="none" w:sz="0" w:space="0" w:color="auto"/>
        <w:right w:val="none" w:sz="0" w:space="0" w:color="auto"/>
      </w:divBdr>
    </w:div>
    <w:div w:id="1053962548">
      <w:bodyDiv w:val="1"/>
      <w:marLeft w:val="0"/>
      <w:marRight w:val="0"/>
      <w:marTop w:val="0"/>
      <w:marBottom w:val="0"/>
      <w:divBdr>
        <w:top w:val="none" w:sz="0" w:space="0" w:color="auto"/>
        <w:left w:val="none" w:sz="0" w:space="0" w:color="auto"/>
        <w:bottom w:val="none" w:sz="0" w:space="0" w:color="auto"/>
        <w:right w:val="none" w:sz="0" w:space="0" w:color="auto"/>
      </w:divBdr>
    </w:div>
    <w:div w:id="1060791210">
      <w:bodyDiv w:val="1"/>
      <w:marLeft w:val="0"/>
      <w:marRight w:val="0"/>
      <w:marTop w:val="0"/>
      <w:marBottom w:val="0"/>
      <w:divBdr>
        <w:top w:val="none" w:sz="0" w:space="0" w:color="auto"/>
        <w:left w:val="none" w:sz="0" w:space="0" w:color="auto"/>
        <w:bottom w:val="none" w:sz="0" w:space="0" w:color="auto"/>
        <w:right w:val="none" w:sz="0" w:space="0" w:color="auto"/>
      </w:divBdr>
    </w:div>
    <w:div w:id="1071805018">
      <w:bodyDiv w:val="1"/>
      <w:marLeft w:val="0"/>
      <w:marRight w:val="0"/>
      <w:marTop w:val="0"/>
      <w:marBottom w:val="0"/>
      <w:divBdr>
        <w:top w:val="none" w:sz="0" w:space="0" w:color="auto"/>
        <w:left w:val="none" w:sz="0" w:space="0" w:color="auto"/>
        <w:bottom w:val="none" w:sz="0" w:space="0" w:color="auto"/>
        <w:right w:val="none" w:sz="0" w:space="0" w:color="auto"/>
      </w:divBdr>
    </w:div>
    <w:div w:id="1075783267">
      <w:bodyDiv w:val="1"/>
      <w:marLeft w:val="0"/>
      <w:marRight w:val="0"/>
      <w:marTop w:val="0"/>
      <w:marBottom w:val="0"/>
      <w:divBdr>
        <w:top w:val="none" w:sz="0" w:space="0" w:color="auto"/>
        <w:left w:val="none" w:sz="0" w:space="0" w:color="auto"/>
        <w:bottom w:val="none" w:sz="0" w:space="0" w:color="auto"/>
        <w:right w:val="none" w:sz="0" w:space="0" w:color="auto"/>
      </w:divBdr>
    </w:div>
    <w:div w:id="1082919610">
      <w:bodyDiv w:val="1"/>
      <w:marLeft w:val="0"/>
      <w:marRight w:val="0"/>
      <w:marTop w:val="0"/>
      <w:marBottom w:val="0"/>
      <w:divBdr>
        <w:top w:val="none" w:sz="0" w:space="0" w:color="auto"/>
        <w:left w:val="none" w:sz="0" w:space="0" w:color="auto"/>
        <w:bottom w:val="none" w:sz="0" w:space="0" w:color="auto"/>
        <w:right w:val="none" w:sz="0" w:space="0" w:color="auto"/>
      </w:divBdr>
    </w:div>
    <w:div w:id="1084835552">
      <w:bodyDiv w:val="1"/>
      <w:marLeft w:val="0"/>
      <w:marRight w:val="0"/>
      <w:marTop w:val="0"/>
      <w:marBottom w:val="0"/>
      <w:divBdr>
        <w:top w:val="none" w:sz="0" w:space="0" w:color="auto"/>
        <w:left w:val="none" w:sz="0" w:space="0" w:color="auto"/>
        <w:bottom w:val="none" w:sz="0" w:space="0" w:color="auto"/>
        <w:right w:val="none" w:sz="0" w:space="0" w:color="auto"/>
      </w:divBdr>
    </w:div>
    <w:div w:id="1088233081">
      <w:bodyDiv w:val="1"/>
      <w:marLeft w:val="0"/>
      <w:marRight w:val="0"/>
      <w:marTop w:val="0"/>
      <w:marBottom w:val="0"/>
      <w:divBdr>
        <w:top w:val="none" w:sz="0" w:space="0" w:color="auto"/>
        <w:left w:val="none" w:sz="0" w:space="0" w:color="auto"/>
        <w:bottom w:val="none" w:sz="0" w:space="0" w:color="auto"/>
        <w:right w:val="none" w:sz="0" w:space="0" w:color="auto"/>
      </w:divBdr>
    </w:div>
    <w:div w:id="1099444133">
      <w:bodyDiv w:val="1"/>
      <w:marLeft w:val="0"/>
      <w:marRight w:val="0"/>
      <w:marTop w:val="0"/>
      <w:marBottom w:val="0"/>
      <w:divBdr>
        <w:top w:val="none" w:sz="0" w:space="0" w:color="auto"/>
        <w:left w:val="none" w:sz="0" w:space="0" w:color="auto"/>
        <w:bottom w:val="none" w:sz="0" w:space="0" w:color="auto"/>
        <w:right w:val="none" w:sz="0" w:space="0" w:color="auto"/>
      </w:divBdr>
    </w:div>
    <w:div w:id="1101141790">
      <w:bodyDiv w:val="1"/>
      <w:marLeft w:val="0"/>
      <w:marRight w:val="0"/>
      <w:marTop w:val="0"/>
      <w:marBottom w:val="0"/>
      <w:divBdr>
        <w:top w:val="none" w:sz="0" w:space="0" w:color="auto"/>
        <w:left w:val="none" w:sz="0" w:space="0" w:color="auto"/>
        <w:bottom w:val="none" w:sz="0" w:space="0" w:color="auto"/>
        <w:right w:val="none" w:sz="0" w:space="0" w:color="auto"/>
      </w:divBdr>
    </w:div>
    <w:div w:id="1112365197">
      <w:bodyDiv w:val="1"/>
      <w:marLeft w:val="0"/>
      <w:marRight w:val="0"/>
      <w:marTop w:val="0"/>
      <w:marBottom w:val="0"/>
      <w:divBdr>
        <w:top w:val="none" w:sz="0" w:space="0" w:color="auto"/>
        <w:left w:val="none" w:sz="0" w:space="0" w:color="auto"/>
        <w:bottom w:val="none" w:sz="0" w:space="0" w:color="auto"/>
        <w:right w:val="none" w:sz="0" w:space="0" w:color="auto"/>
      </w:divBdr>
    </w:div>
    <w:div w:id="1131675996">
      <w:bodyDiv w:val="1"/>
      <w:marLeft w:val="0"/>
      <w:marRight w:val="0"/>
      <w:marTop w:val="0"/>
      <w:marBottom w:val="0"/>
      <w:divBdr>
        <w:top w:val="none" w:sz="0" w:space="0" w:color="auto"/>
        <w:left w:val="none" w:sz="0" w:space="0" w:color="auto"/>
        <w:bottom w:val="none" w:sz="0" w:space="0" w:color="auto"/>
        <w:right w:val="none" w:sz="0" w:space="0" w:color="auto"/>
      </w:divBdr>
    </w:div>
    <w:div w:id="1143890092">
      <w:bodyDiv w:val="1"/>
      <w:marLeft w:val="0"/>
      <w:marRight w:val="0"/>
      <w:marTop w:val="0"/>
      <w:marBottom w:val="0"/>
      <w:divBdr>
        <w:top w:val="none" w:sz="0" w:space="0" w:color="auto"/>
        <w:left w:val="none" w:sz="0" w:space="0" w:color="auto"/>
        <w:bottom w:val="none" w:sz="0" w:space="0" w:color="auto"/>
        <w:right w:val="none" w:sz="0" w:space="0" w:color="auto"/>
      </w:divBdr>
    </w:div>
    <w:div w:id="1150828913">
      <w:bodyDiv w:val="1"/>
      <w:marLeft w:val="0"/>
      <w:marRight w:val="0"/>
      <w:marTop w:val="0"/>
      <w:marBottom w:val="0"/>
      <w:divBdr>
        <w:top w:val="none" w:sz="0" w:space="0" w:color="auto"/>
        <w:left w:val="none" w:sz="0" w:space="0" w:color="auto"/>
        <w:bottom w:val="none" w:sz="0" w:space="0" w:color="auto"/>
        <w:right w:val="none" w:sz="0" w:space="0" w:color="auto"/>
      </w:divBdr>
    </w:div>
    <w:div w:id="1174029650">
      <w:bodyDiv w:val="1"/>
      <w:marLeft w:val="0"/>
      <w:marRight w:val="0"/>
      <w:marTop w:val="0"/>
      <w:marBottom w:val="0"/>
      <w:divBdr>
        <w:top w:val="none" w:sz="0" w:space="0" w:color="auto"/>
        <w:left w:val="none" w:sz="0" w:space="0" w:color="auto"/>
        <w:bottom w:val="none" w:sz="0" w:space="0" w:color="auto"/>
        <w:right w:val="none" w:sz="0" w:space="0" w:color="auto"/>
      </w:divBdr>
    </w:div>
    <w:div w:id="1201743513">
      <w:bodyDiv w:val="1"/>
      <w:marLeft w:val="0"/>
      <w:marRight w:val="0"/>
      <w:marTop w:val="0"/>
      <w:marBottom w:val="0"/>
      <w:divBdr>
        <w:top w:val="none" w:sz="0" w:space="0" w:color="auto"/>
        <w:left w:val="none" w:sz="0" w:space="0" w:color="auto"/>
        <w:bottom w:val="none" w:sz="0" w:space="0" w:color="auto"/>
        <w:right w:val="none" w:sz="0" w:space="0" w:color="auto"/>
      </w:divBdr>
    </w:div>
    <w:div w:id="1203715467">
      <w:bodyDiv w:val="1"/>
      <w:marLeft w:val="0"/>
      <w:marRight w:val="0"/>
      <w:marTop w:val="0"/>
      <w:marBottom w:val="0"/>
      <w:divBdr>
        <w:top w:val="none" w:sz="0" w:space="0" w:color="auto"/>
        <w:left w:val="none" w:sz="0" w:space="0" w:color="auto"/>
        <w:bottom w:val="none" w:sz="0" w:space="0" w:color="auto"/>
        <w:right w:val="none" w:sz="0" w:space="0" w:color="auto"/>
      </w:divBdr>
    </w:div>
    <w:div w:id="1222014265">
      <w:bodyDiv w:val="1"/>
      <w:marLeft w:val="0"/>
      <w:marRight w:val="0"/>
      <w:marTop w:val="0"/>
      <w:marBottom w:val="0"/>
      <w:divBdr>
        <w:top w:val="none" w:sz="0" w:space="0" w:color="auto"/>
        <w:left w:val="none" w:sz="0" w:space="0" w:color="auto"/>
        <w:bottom w:val="none" w:sz="0" w:space="0" w:color="auto"/>
        <w:right w:val="none" w:sz="0" w:space="0" w:color="auto"/>
      </w:divBdr>
    </w:div>
    <w:div w:id="1223642898">
      <w:bodyDiv w:val="1"/>
      <w:marLeft w:val="0"/>
      <w:marRight w:val="0"/>
      <w:marTop w:val="0"/>
      <w:marBottom w:val="0"/>
      <w:divBdr>
        <w:top w:val="none" w:sz="0" w:space="0" w:color="auto"/>
        <w:left w:val="none" w:sz="0" w:space="0" w:color="auto"/>
        <w:bottom w:val="none" w:sz="0" w:space="0" w:color="auto"/>
        <w:right w:val="none" w:sz="0" w:space="0" w:color="auto"/>
      </w:divBdr>
    </w:div>
    <w:div w:id="1228034757">
      <w:bodyDiv w:val="1"/>
      <w:marLeft w:val="0"/>
      <w:marRight w:val="0"/>
      <w:marTop w:val="0"/>
      <w:marBottom w:val="0"/>
      <w:divBdr>
        <w:top w:val="none" w:sz="0" w:space="0" w:color="auto"/>
        <w:left w:val="none" w:sz="0" w:space="0" w:color="auto"/>
        <w:bottom w:val="none" w:sz="0" w:space="0" w:color="auto"/>
        <w:right w:val="none" w:sz="0" w:space="0" w:color="auto"/>
      </w:divBdr>
    </w:div>
    <w:div w:id="1240287639">
      <w:bodyDiv w:val="1"/>
      <w:marLeft w:val="0"/>
      <w:marRight w:val="0"/>
      <w:marTop w:val="0"/>
      <w:marBottom w:val="0"/>
      <w:divBdr>
        <w:top w:val="none" w:sz="0" w:space="0" w:color="auto"/>
        <w:left w:val="none" w:sz="0" w:space="0" w:color="auto"/>
        <w:bottom w:val="none" w:sz="0" w:space="0" w:color="auto"/>
        <w:right w:val="none" w:sz="0" w:space="0" w:color="auto"/>
      </w:divBdr>
    </w:div>
    <w:div w:id="1261992047">
      <w:bodyDiv w:val="1"/>
      <w:marLeft w:val="0"/>
      <w:marRight w:val="0"/>
      <w:marTop w:val="0"/>
      <w:marBottom w:val="0"/>
      <w:divBdr>
        <w:top w:val="none" w:sz="0" w:space="0" w:color="auto"/>
        <w:left w:val="none" w:sz="0" w:space="0" w:color="auto"/>
        <w:bottom w:val="none" w:sz="0" w:space="0" w:color="auto"/>
        <w:right w:val="none" w:sz="0" w:space="0" w:color="auto"/>
      </w:divBdr>
    </w:div>
    <w:div w:id="1276408422">
      <w:bodyDiv w:val="1"/>
      <w:marLeft w:val="0"/>
      <w:marRight w:val="0"/>
      <w:marTop w:val="0"/>
      <w:marBottom w:val="0"/>
      <w:divBdr>
        <w:top w:val="none" w:sz="0" w:space="0" w:color="auto"/>
        <w:left w:val="none" w:sz="0" w:space="0" w:color="auto"/>
        <w:bottom w:val="none" w:sz="0" w:space="0" w:color="auto"/>
        <w:right w:val="none" w:sz="0" w:space="0" w:color="auto"/>
      </w:divBdr>
    </w:div>
    <w:div w:id="1281297022">
      <w:bodyDiv w:val="1"/>
      <w:marLeft w:val="0"/>
      <w:marRight w:val="0"/>
      <w:marTop w:val="0"/>
      <w:marBottom w:val="0"/>
      <w:divBdr>
        <w:top w:val="none" w:sz="0" w:space="0" w:color="auto"/>
        <w:left w:val="none" w:sz="0" w:space="0" w:color="auto"/>
        <w:bottom w:val="none" w:sz="0" w:space="0" w:color="auto"/>
        <w:right w:val="none" w:sz="0" w:space="0" w:color="auto"/>
      </w:divBdr>
    </w:div>
    <w:div w:id="1282690595">
      <w:bodyDiv w:val="1"/>
      <w:marLeft w:val="0"/>
      <w:marRight w:val="0"/>
      <w:marTop w:val="0"/>
      <w:marBottom w:val="0"/>
      <w:divBdr>
        <w:top w:val="none" w:sz="0" w:space="0" w:color="auto"/>
        <w:left w:val="none" w:sz="0" w:space="0" w:color="auto"/>
        <w:bottom w:val="none" w:sz="0" w:space="0" w:color="auto"/>
        <w:right w:val="none" w:sz="0" w:space="0" w:color="auto"/>
      </w:divBdr>
    </w:div>
    <w:div w:id="1283152313">
      <w:bodyDiv w:val="1"/>
      <w:marLeft w:val="0"/>
      <w:marRight w:val="0"/>
      <w:marTop w:val="0"/>
      <w:marBottom w:val="0"/>
      <w:divBdr>
        <w:top w:val="none" w:sz="0" w:space="0" w:color="auto"/>
        <w:left w:val="none" w:sz="0" w:space="0" w:color="auto"/>
        <w:bottom w:val="none" w:sz="0" w:space="0" w:color="auto"/>
        <w:right w:val="none" w:sz="0" w:space="0" w:color="auto"/>
      </w:divBdr>
    </w:div>
    <w:div w:id="1302420989">
      <w:bodyDiv w:val="1"/>
      <w:marLeft w:val="0"/>
      <w:marRight w:val="0"/>
      <w:marTop w:val="0"/>
      <w:marBottom w:val="0"/>
      <w:divBdr>
        <w:top w:val="none" w:sz="0" w:space="0" w:color="auto"/>
        <w:left w:val="none" w:sz="0" w:space="0" w:color="auto"/>
        <w:bottom w:val="none" w:sz="0" w:space="0" w:color="auto"/>
        <w:right w:val="none" w:sz="0" w:space="0" w:color="auto"/>
      </w:divBdr>
    </w:div>
    <w:div w:id="1322613555">
      <w:bodyDiv w:val="1"/>
      <w:marLeft w:val="0"/>
      <w:marRight w:val="0"/>
      <w:marTop w:val="0"/>
      <w:marBottom w:val="0"/>
      <w:divBdr>
        <w:top w:val="none" w:sz="0" w:space="0" w:color="auto"/>
        <w:left w:val="none" w:sz="0" w:space="0" w:color="auto"/>
        <w:bottom w:val="none" w:sz="0" w:space="0" w:color="auto"/>
        <w:right w:val="none" w:sz="0" w:space="0" w:color="auto"/>
      </w:divBdr>
    </w:div>
    <w:div w:id="1332297513">
      <w:bodyDiv w:val="1"/>
      <w:marLeft w:val="0"/>
      <w:marRight w:val="0"/>
      <w:marTop w:val="0"/>
      <w:marBottom w:val="0"/>
      <w:divBdr>
        <w:top w:val="none" w:sz="0" w:space="0" w:color="auto"/>
        <w:left w:val="none" w:sz="0" w:space="0" w:color="auto"/>
        <w:bottom w:val="none" w:sz="0" w:space="0" w:color="auto"/>
        <w:right w:val="none" w:sz="0" w:space="0" w:color="auto"/>
      </w:divBdr>
    </w:div>
    <w:div w:id="1337152286">
      <w:bodyDiv w:val="1"/>
      <w:marLeft w:val="0"/>
      <w:marRight w:val="0"/>
      <w:marTop w:val="0"/>
      <w:marBottom w:val="0"/>
      <w:divBdr>
        <w:top w:val="none" w:sz="0" w:space="0" w:color="auto"/>
        <w:left w:val="none" w:sz="0" w:space="0" w:color="auto"/>
        <w:bottom w:val="none" w:sz="0" w:space="0" w:color="auto"/>
        <w:right w:val="none" w:sz="0" w:space="0" w:color="auto"/>
      </w:divBdr>
    </w:div>
    <w:div w:id="1345329549">
      <w:bodyDiv w:val="1"/>
      <w:marLeft w:val="0"/>
      <w:marRight w:val="0"/>
      <w:marTop w:val="0"/>
      <w:marBottom w:val="0"/>
      <w:divBdr>
        <w:top w:val="none" w:sz="0" w:space="0" w:color="auto"/>
        <w:left w:val="none" w:sz="0" w:space="0" w:color="auto"/>
        <w:bottom w:val="none" w:sz="0" w:space="0" w:color="auto"/>
        <w:right w:val="none" w:sz="0" w:space="0" w:color="auto"/>
      </w:divBdr>
    </w:div>
    <w:div w:id="1354959387">
      <w:bodyDiv w:val="1"/>
      <w:marLeft w:val="0"/>
      <w:marRight w:val="0"/>
      <w:marTop w:val="0"/>
      <w:marBottom w:val="0"/>
      <w:divBdr>
        <w:top w:val="none" w:sz="0" w:space="0" w:color="auto"/>
        <w:left w:val="none" w:sz="0" w:space="0" w:color="auto"/>
        <w:bottom w:val="none" w:sz="0" w:space="0" w:color="auto"/>
        <w:right w:val="none" w:sz="0" w:space="0" w:color="auto"/>
      </w:divBdr>
    </w:div>
    <w:div w:id="1365718232">
      <w:bodyDiv w:val="1"/>
      <w:marLeft w:val="0"/>
      <w:marRight w:val="0"/>
      <w:marTop w:val="0"/>
      <w:marBottom w:val="0"/>
      <w:divBdr>
        <w:top w:val="none" w:sz="0" w:space="0" w:color="auto"/>
        <w:left w:val="none" w:sz="0" w:space="0" w:color="auto"/>
        <w:bottom w:val="none" w:sz="0" w:space="0" w:color="auto"/>
        <w:right w:val="none" w:sz="0" w:space="0" w:color="auto"/>
      </w:divBdr>
    </w:div>
    <w:div w:id="1373190588">
      <w:bodyDiv w:val="1"/>
      <w:marLeft w:val="0"/>
      <w:marRight w:val="0"/>
      <w:marTop w:val="0"/>
      <w:marBottom w:val="0"/>
      <w:divBdr>
        <w:top w:val="none" w:sz="0" w:space="0" w:color="auto"/>
        <w:left w:val="none" w:sz="0" w:space="0" w:color="auto"/>
        <w:bottom w:val="none" w:sz="0" w:space="0" w:color="auto"/>
        <w:right w:val="none" w:sz="0" w:space="0" w:color="auto"/>
      </w:divBdr>
    </w:div>
    <w:div w:id="1388648614">
      <w:bodyDiv w:val="1"/>
      <w:marLeft w:val="0"/>
      <w:marRight w:val="0"/>
      <w:marTop w:val="0"/>
      <w:marBottom w:val="0"/>
      <w:divBdr>
        <w:top w:val="none" w:sz="0" w:space="0" w:color="auto"/>
        <w:left w:val="none" w:sz="0" w:space="0" w:color="auto"/>
        <w:bottom w:val="none" w:sz="0" w:space="0" w:color="auto"/>
        <w:right w:val="none" w:sz="0" w:space="0" w:color="auto"/>
      </w:divBdr>
    </w:div>
    <w:div w:id="1394304926">
      <w:bodyDiv w:val="1"/>
      <w:marLeft w:val="0"/>
      <w:marRight w:val="0"/>
      <w:marTop w:val="0"/>
      <w:marBottom w:val="0"/>
      <w:divBdr>
        <w:top w:val="none" w:sz="0" w:space="0" w:color="auto"/>
        <w:left w:val="none" w:sz="0" w:space="0" w:color="auto"/>
        <w:bottom w:val="none" w:sz="0" w:space="0" w:color="auto"/>
        <w:right w:val="none" w:sz="0" w:space="0" w:color="auto"/>
      </w:divBdr>
    </w:div>
    <w:div w:id="1398238201">
      <w:bodyDiv w:val="1"/>
      <w:marLeft w:val="0"/>
      <w:marRight w:val="0"/>
      <w:marTop w:val="0"/>
      <w:marBottom w:val="0"/>
      <w:divBdr>
        <w:top w:val="none" w:sz="0" w:space="0" w:color="auto"/>
        <w:left w:val="none" w:sz="0" w:space="0" w:color="auto"/>
        <w:bottom w:val="none" w:sz="0" w:space="0" w:color="auto"/>
        <w:right w:val="none" w:sz="0" w:space="0" w:color="auto"/>
      </w:divBdr>
    </w:div>
    <w:div w:id="1443302981">
      <w:bodyDiv w:val="1"/>
      <w:marLeft w:val="0"/>
      <w:marRight w:val="0"/>
      <w:marTop w:val="0"/>
      <w:marBottom w:val="0"/>
      <w:divBdr>
        <w:top w:val="none" w:sz="0" w:space="0" w:color="auto"/>
        <w:left w:val="none" w:sz="0" w:space="0" w:color="auto"/>
        <w:bottom w:val="none" w:sz="0" w:space="0" w:color="auto"/>
        <w:right w:val="none" w:sz="0" w:space="0" w:color="auto"/>
      </w:divBdr>
    </w:div>
    <w:div w:id="1446922729">
      <w:bodyDiv w:val="1"/>
      <w:marLeft w:val="0"/>
      <w:marRight w:val="0"/>
      <w:marTop w:val="0"/>
      <w:marBottom w:val="0"/>
      <w:divBdr>
        <w:top w:val="none" w:sz="0" w:space="0" w:color="auto"/>
        <w:left w:val="none" w:sz="0" w:space="0" w:color="auto"/>
        <w:bottom w:val="none" w:sz="0" w:space="0" w:color="auto"/>
        <w:right w:val="none" w:sz="0" w:space="0" w:color="auto"/>
      </w:divBdr>
    </w:div>
    <w:div w:id="1450858058">
      <w:bodyDiv w:val="1"/>
      <w:marLeft w:val="0"/>
      <w:marRight w:val="0"/>
      <w:marTop w:val="0"/>
      <w:marBottom w:val="0"/>
      <w:divBdr>
        <w:top w:val="none" w:sz="0" w:space="0" w:color="auto"/>
        <w:left w:val="none" w:sz="0" w:space="0" w:color="auto"/>
        <w:bottom w:val="none" w:sz="0" w:space="0" w:color="auto"/>
        <w:right w:val="none" w:sz="0" w:space="0" w:color="auto"/>
      </w:divBdr>
    </w:div>
    <w:div w:id="1465275846">
      <w:bodyDiv w:val="1"/>
      <w:marLeft w:val="0"/>
      <w:marRight w:val="0"/>
      <w:marTop w:val="0"/>
      <w:marBottom w:val="0"/>
      <w:divBdr>
        <w:top w:val="none" w:sz="0" w:space="0" w:color="auto"/>
        <w:left w:val="none" w:sz="0" w:space="0" w:color="auto"/>
        <w:bottom w:val="none" w:sz="0" w:space="0" w:color="auto"/>
        <w:right w:val="none" w:sz="0" w:space="0" w:color="auto"/>
      </w:divBdr>
    </w:div>
    <w:div w:id="1476482251">
      <w:bodyDiv w:val="1"/>
      <w:marLeft w:val="0"/>
      <w:marRight w:val="0"/>
      <w:marTop w:val="0"/>
      <w:marBottom w:val="0"/>
      <w:divBdr>
        <w:top w:val="none" w:sz="0" w:space="0" w:color="auto"/>
        <w:left w:val="none" w:sz="0" w:space="0" w:color="auto"/>
        <w:bottom w:val="none" w:sz="0" w:space="0" w:color="auto"/>
        <w:right w:val="none" w:sz="0" w:space="0" w:color="auto"/>
      </w:divBdr>
    </w:div>
    <w:div w:id="1500999360">
      <w:bodyDiv w:val="1"/>
      <w:marLeft w:val="0"/>
      <w:marRight w:val="0"/>
      <w:marTop w:val="0"/>
      <w:marBottom w:val="0"/>
      <w:divBdr>
        <w:top w:val="none" w:sz="0" w:space="0" w:color="auto"/>
        <w:left w:val="none" w:sz="0" w:space="0" w:color="auto"/>
        <w:bottom w:val="none" w:sz="0" w:space="0" w:color="auto"/>
        <w:right w:val="none" w:sz="0" w:space="0" w:color="auto"/>
      </w:divBdr>
    </w:div>
    <w:div w:id="1512834670">
      <w:bodyDiv w:val="1"/>
      <w:marLeft w:val="0"/>
      <w:marRight w:val="0"/>
      <w:marTop w:val="0"/>
      <w:marBottom w:val="0"/>
      <w:divBdr>
        <w:top w:val="none" w:sz="0" w:space="0" w:color="auto"/>
        <w:left w:val="none" w:sz="0" w:space="0" w:color="auto"/>
        <w:bottom w:val="none" w:sz="0" w:space="0" w:color="auto"/>
        <w:right w:val="none" w:sz="0" w:space="0" w:color="auto"/>
      </w:divBdr>
    </w:div>
    <w:div w:id="1518501652">
      <w:bodyDiv w:val="1"/>
      <w:marLeft w:val="0"/>
      <w:marRight w:val="0"/>
      <w:marTop w:val="0"/>
      <w:marBottom w:val="0"/>
      <w:divBdr>
        <w:top w:val="none" w:sz="0" w:space="0" w:color="auto"/>
        <w:left w:val="none" w:sz="0" w:space="0" w:color="auto"/>
        <w:bottom w:val="none" w:sz="0" w:space="0" w:color="auto"/>
        <w:right w:val="none" w:sz="0" w:space="0" w:color="auto"/>
      </w:divBdr>
    </w:div>
    <w:div w:id="1520584494">
      <w:bodyDiv w:val="1"/>
      <w:marLeft w:val="0"/>
      <w:marRight w:val="0"/>
      <w:marTop w:val="0"/>
      <w:marBottom w:val="0"/>
      <w:divBdr>
        <w:top w:val="none" w:sz="0" w:space="0" w:color="auto"/>
        <w:left w:val="none" w:sz="0" w:space="0" w:color="auto"/>
        <w:bottom w:val="none" w:sz="0" w:space="0" w:color="auto"/>
        <w:right w:val="none" w:sz="0" w:space="0" w:color="auto"/>
      </w:divBdr>
    </w:div>
    <w:div w:id="1539856349">
      <w:bodyDiv w:val="1"/>
      <w:marLeft w:val="0"/>
      <w:marRight w:val="0"/>
      <w:marTop w:val="0"/>
      <w:marBottom w:val="0"/>
      <w:divBdr>
        <w:top w:val="none" w:sz="0" w:space="0" w:color="auto"/>
        <w:left w:val="none" w:sz="0" w:space="0" w:color="auto"/>
        <w:bottom w:val="none" w:sz="0" w:space="0" w:color="auto"/>
        <w:right w:val="none" w:sz="0" w:space="0" w:color="auto"/>
      </w:divBdr>
    </w:div>
    <w:div w:id="1557007439">
      <w:bodyDiv w:val="1"/>
      <w:marLeft w:val="0"/>
      <w:marRight w:val="0"/>
      <w:marTop w:val="0"/>
      <w:marBottom w:val="0"/>
      <w:divBdr>
        <w:top w:val="none" w:sz="0" w:space="0" w:color="auto"/>
        <w:left w:val="none" w:sz="0" w:space="0" w:color="auto"/>
        <w:bottom w:val="none" w:sz="0" w:space="0" w:color="auto"/>
        <w:right w:val="none" w:sz="0" w:space="0" w:color="auto"/>
      </w:divBdr>
    </w:div>
    <w:div w:id="1562326273">
      <w:bodyDiv w:val="1"/>
      <w:marLeft w:val="0"/>
      <w:marRight w:val="0"/>
      <w:marTop w:val="0"/>
      <w:marBottom w:val="0"/>
      <w:divBdr>
        <w:top w:val="none" w:sz="0" w:space="0" w:color="auto"/>
        <w:left w:val="none" w:sz="0" w:space="0" w:color="auto"/>
        <w:bottom w:val="none" w:sz="0" w:space="0" w:color="auto"/>
        <w:right w:val="none" w:sz="0" w:space="0" w:color="auto"/>
      </w:divBdr>
    </w:div>
    <w:div w:id="1583371256">
      <w:bodyDiv w:val="1"/>
      <w:marLeft w:val="0"/>
      <w:marRight w:val="0"/>
      <w:marTop w:val="0"/>
      <w:marBottom w:val="0"/>
      <w:divBdr>
        <w:top w:val="none" w:sz="0" w:space="0" w:color="auto"/>
        <w:left w:val="none" w:sz="0" w:space="0" w:color="auto"/>
        <w:bottom w:val="none" w:sz="0" w:space="0" w:color="auto"/>
        <w:right w:val="none" w:sz="0" w:space="0" w:color="auto"/>
      </w:divBdr>
    </w:div>
    <w:div w:id="1593395251">
      <w:bodyDiv w:val="1"/>
      <w:marLeft w:val="0"/>
      <w:marRight w:val="0"/>
      <w:marTop w:val="0"/>
      <w:marBottom w:val="0"/>
      <w:divBdr>
        <w:top w:val="none" w:sz="0" w:space="0" w:color="auto"/>
        <w:left w:val="none" w:sz="0" w:space="0" w:color="auto"/>
        <w:bottom w:val="none" w:sz="0" w:space="0" w:color="auto"/>
        <w:right w:val="none" w:sz="0" w:space="0" w:color="auto"/>
      </w:divBdr>
    </w:div>
    <w:div w:id="1645693129">
      <w:bodyDiv w:val="1"/>
      <w:marLeft w:val="0"/>
      <w:marRight w:val="0"/>
      <w:marTop w:val="0"/>
      <w:marBottom w:val="0"/>
      <w:divBdr>
        <w:top w:val="none" w:sz="0" w:space="0" w:color="auto"/>
        <w:left w:val="none" w:sz="0" w:space="0" w:color="auto"/>
        <w:bottom w:val="none" w:sz="0" w:space="0" w:color="auto"/>
        <w:right w:val="none" w:sz="0" w:space="0" w:color="auto"/>
      </w:divBdr>
    </w:div>
    <w:div w:id="1656762174">
      <w:bodyDiv w:val="1"/>
      <w:marLeft w:val="0"/>
      <w:marRight w:val="0"/>
      <w:marTop w:val="0"/>
      <w:marBottom w:val="0"/>
      <w:divBdr>
        <w:top w:val="none" w:sz="0" w:space="0" w:color="auto"/>
        <w:left w:val="none" w:sz="0" w:space="0" w:color="auto"/>
        <w:bottom w:val="none" w:sz="0" w:space="0" w:color="auto"/>
        <w:right w:val="none" w:sz="0" w:space="0" w:color="auto"/>
      </w:divBdr>
    </w:div>
    <w:div w:id="1663583333">
      <w:bodyDiv w:val="1"/>
      <w:marLeft w:val="0"/>
      <w:marRight w:val="0"/>
      <w:marTop w:val="0"/>
      <w:marBottom w:val="0"/>
      <w:divBdr>
        <w:top w:val="none" w:sz="0" w:space="0" w:color="auto"/>
        <w:left w:val="none" w:sz="0" w:space="0" w:color="auto"/>
        <w:bottom w:val="none" w:sz="0" w:space="0" w:color="auto"/>
        <w:right w:val="none" w:sz="0" w:space="0" w:color="auto"/>
      </w:divBdr>
    </w:div>
    <w:div w:id="1694116185">
      <w:bodyDiv w:val="1"/>
      <w:marLeft w:val="0"/>
      <w:marRight w:val="0"/>
      <w:marTop w:val="0"/>
      <w:marBottom w:val="0"/>
      <w:divBdr>
        <w:top w:val="none" w:sz="0" w:space="0" w:color="auto"/>
        <w:left w:val="none" w:sz="0" w:space="0" w:color="auto"/>
        <w:bottom w:val="none" w:sz="0" w:space="0" w:color="auto"/>
        <w:right w:val="none" w:sz="0" w:space="0" w:color="auto"/>
      </w:divBdr>
    </w:div>
    <w:div w:id="1715036120">
      <w:bodyDiv w:val="1"/>
      <w:marLeft w:val="0"/>
      <w:marRight w:val="0"/>
      <w:marTop w:val="0"/>
      <w:marBottom w:val="0"/>
      <w:divBdr>
        <w:top w:val="none" w:sz="0" w:space="0" w:color="auto"/>
        <w:left w:val="none" w:sz="0" w:space="0" w:color="auto"/>
        <w:bottom w:val="none" w:sz="0" w:space="0" w:color="auto"/>
        <w:right w:val="none" w:sz="0" w:space="0" w:color="auto"/>
      </w:divBdr>
    </w:div>
    <w:div w:id="1720400820">
      <w:bodyDiv w:val="1"/>
      <w:marLeft w:val="0"/>
      <w:marRight w:val="0"/>
      <w:marTop w:val="0"/>
      <w:marBottom w:val="0"/>
      <w:divBdr>
        <w:top w:val="none" w:sz="0" w:space="0" w:color="auto"/>
        <w:left w:val="none" w:sz="0" w:space="0" w:color="auto"/>
        <w:bottom w:val="none" w:sz="0" w:space="0" w:color="auto"/>
        <w:right w:val="none" w:sz="0" w:space="0" w:color="auto"/>
      </w:divBdr>
    </w:div>
    <w:div w:id="1724139010">
      <w:bodyDiv w:val="1"/>
      <w:marLeft w:val="0"/>
      <w:marRight w:val="0"/>
      <w:marTop w:val="0"/>
      <w:marBottom w:val="0"/>
      <w:divBdr>
        <w:top w:val="none" w:sz="0" w:space="0" w:color="auto"/>
        <w:left w:val="none" w:sz="0" w:space="0" w:color="auto"/>
        <w:bottom w:val="none" w:sz="0" w:space="0" w:color="auto"/>
        <w:right w:val="none" w:sz="0" w:space="0" w:color="auto"/>
      </w:divBdr>
    </w:div>
    <w:div w:id="1736589031">
      <w:bodyDiv w:val="1"/>
      <w:marLeft w:val="0"/>
      <w:marRight w:val="0"/>
      <w:marTop w:val="0"/>
      <w:marBottom w:val="0"/>
      <w:divBdr>
        <w:top w:val="none" w:sz="0" w:space="0" w:color="auto"/>
        <w:left w:val="none" w:sz="0" w:space="0" w:color="auto"/>
        <w:bottom w:val="none" w:sz="0" w:space="0" w:color="auto"/>
        <w:right w:val="none" w:sz="0" w:space="0" w:color="auto"/>
      </w:divBdr>
    </w:div>
    <w:div w:id="1773239167">
      <w:bodyDiv w:val="1"/>
      <w:marLeft w:val="0"/>
      <w:marRight w:val="0"/>
      <w:marTop w:val="0"/>
      <w:marBottom w:val="0"/>
      <w:divBdr>
        <w:top w:val="none" w:sz="0" w:space="0" w:color="auto"/>
        <w:left w:val="none" w:sz="0" w:space="0" w:color="auto"/>
        <w:bottom w:val="none" w:sz="0" w:space="0" w:color="auto"/>
        <w:right w:val="none" w:sz="0" w:space="0" w:color="auto"/>
      </w:divBdr>
    </w:div>
    <w:div w:id="1775587406">
      <w:bodyDiv w:val="1"/>
      <w:marLeft w:val="0"/>
      <w:marRight w:val="0"/>
      <w:marTop w:val="0"/>
      <w:marBottom w:val="0"/>
      <w:divBdr>
        <w:top w:val="none" w:sz="0" w:space="0" w:color="auto"/>
        <w:left w:val="none" w:sz="0" w:space="0" w:color="auto"/>
        <w:bottom w:val="none" w:sz="0" w:space="0" w:color="auto"/>
        <w:right w:val="none" w:sz="0" w:space="0" w:color="auto"/>
      </w:divBdr>
    </w:div>
    <w:div w:id="1792165731">
      <w:bodyDiv w:val="1"/>
      <w:marLeft w:val="0"/>
      <w:marRight w:val="0"/>
      <w:marTop w:val="0"/>
      <w:marBottom w:val="0"/>
      <w:divBdr>
        <w:top w:val="none" w:sz="0" w:space="0" w:color="auto"/>
        <w:left w:val="none" w:sz="0" w:space="0" w:color="auto"/>
        <w:bottom w:val="none" w:sz="0" w:space="0" w:color="auto"/>
        <w:right w:val="none" w:sz="0" w:space="0" w:color="auto"/>
      </w:divBdr>
    </w:div>
    <w:div w:id="1830632222">
      <w:bodyDiv w:val="1"/>
      <w:marLeft w:val="0"/>
      <w:marRight w:val="0"/>
      <w:marTop w:val="0"/>
      <w:marBottom w:val="0"/>
      <w:divBdr>
        <w:top w:val="none" w:sz="0" w:space="0" w:color="auto"/>
        <w:left w:val="none" w:sz="0" w:space="0" w:color="auto"/>
        <w:bottom w:val="none" w:sz="0" w:space="0" w:color="auto"/>
        <w:right w:val="none" w:sz="0" w:space="0" w:color="auto"/>
      </w:divBdr>
    </w:div>
    <w:div w:id="1844782499">
      <w:bodyDiv w:val="1"/>
      <w:marLeft w:val="0"/>
      <w:marRight w:val="0"/>
      <w:marTop w:val="0"/>
      <w:marBottom w:val="0"/>
      <w:divBdr>
        <w:top w:val="none" w:sz="0" w:space="0" w:color="auto"/>
        <w:left w:val="none" w:sz="0" w:space="0" w:color="auto"/>
        <w:bottom w:val="none" w:sz="0" w:space="0" w:color="auto"/>
        <w:right w:val="none" w:sz="0" w:space="0" w:color="auto"/>
      </w:divBdr>
    </w:div>
    <w:div w:id="1851531276">
      <w:bodyDiv w:val="1"/>
      <w:marLeft w:val="0"/>
      <w:marRight w:val="0"/>
      <w:marTop w:val="0"/>
      <w:marBottom w:val="0"/>
      <w:divBdr>
        <w:top w:val="none" w:sz="0" w:space="0" w:color="auto"/>
        <w:left w:val="none" w:sz="0" w:space="0" w:color="auto"/>
        <w:bottom w:val="none" w:sz="0" w:space="0" w:color="auto"/>
        <w:right w:val="none" w:sz="0" w:space="0" w:color="auto"/>
      </w:divBdr>
    </w:div>
    <w:div w:id="1854685532">
      <w:bodyDiv w:val="1"/>
      <w:marLeft w:val="0"/>
      <w:marRight w:val="0"/>
      <w:marTop w:val="0"/>
      <w:marBottom w:val="0"/>
      <w:divBdr>
        <w:top w:val="none" w:sz="0" w:space="0" w:color="auto"/>
        <w:left w:val="none" w:sz="0" w:space="0" w:color="auto"/>
        <w:bottom w:val="none" w:sz="0" w:space="0" w:color="auto"/>
        <w:right w:val="none" w:sz="0" w:space="0" w:color="auto"/>
      </w:divBdr>
    </w:div>
    <w:div w:id="1870485337">
      <w:bodyDiv w:val="1"/>
      <w:marLeft w:val="0"/>
      <w:marRight w:val="0"/>
      <w:marTop w:val="0"/>
      <w:marBottom w:val="0"/>
      <w:divBdr>
        <w:top w:val="none" w:sz="0" w:space="0" w:color="auto"/>
        <w:left w:val="none" w:sz="0" w:space="0" w:color="auto"/>
        <w:bottom w:val="none" w:sz="0" w:space="0" w:color="auto"/>
        <w:right w:val="none" w:sz="0" w:space="0" w:color="auto"/>
      </w:divBdr>
    </w:div>
    <w:div w:id="1871722882">
      <w:bodyDiv w:val="1"/>
      <w:marLeft w:val="0"/>
      <w:marRight w:val="0"/>
      <w:marTop w:val="0"/>
      <w:marBottom w:val="0"/>
      <w:divBdr>
        <w:top w:val="none" w:sz="0" w:space="0" w:color="auto"/>
        <w:left w:val="none" w:sz="0" w:space="0" w:color="auto"/>
        <w:bottom w:val="none" w:sz="0" w:space="0" w:color="auto"/>
        <w:right w:val="none" w:sz="0" w:space="0" w:color="auto"/>
      </w:divBdr>
    </w:div>
    <w:div w:id="1883394419">
      <w:bodyDiv w:val="1"/>
      <w:marLeft w:val="0"/>
      <w:marRight w:val="0"/>
      <w:marTop w:val="0"/>
      <w:marBottom w:val="0"/>
      <w:divBdr>
        <w:top w:val="none" w:sz="0" w:space="0" w:color="auto"/>
        <w:left w:val="none" w:sz="0" w:space="0" w:color="auto"/>
        <w:bottom w:val="none" w:sz="0" w:space="0" w:color="auto"/>
        <w:right w:val="none" w:sz="0" w:space="0" w:color="auto"/>
      </w:divBdr>
    </w:div>
    <w:div w:id="1883664559">
      <w:bodyDiv w:val="1"/>
      <w:marLeft w:val="0"/>
      <w:marRight w:val="0"/>
      <w:marTop w:val="0"/>
      <w:marBottom w:val="0"/>
      <w:divBdr>
        <w:top w:val="none" w:sz="0" w:space="0" w:color="auto"/>
        <w:left w:val="none" w:sz="0" w:space="0" w:color="auto"/>
        <w:bottom w:val="none" w:sz="0" w:space="0" w:color="auto"/>
        <w:right w:val="none" w:sz="0" w:space="0" w:color="auto"/>
      </w:divBdr>
    </w:div>
    <w:div w:id="1890413044">
      <w:bodyDiv w:val="1"/>
      <w:marLeft w:val="0"/>
      <w:marRight w:val="0"/>
      <w:marTop w:val="0"/>
      <w:marBottom w:val="0"/>
      <w:divBdr>
        <w:top w:val="none" w:sz="0" w:space="0" w:color="auto"/>
        <w:left w:val="none" w:sz="0" w:space="0" w:color="auto"/>
        <w:bottom w:val="none" w:sz="0" w:space="0" w:color="auto"/>
        <w:right w:val="none" w:sz="0" w:space="0" w:color="auto"/>
      </w:divBdr>
    </w:div>
    <w:div w:id="1910114493">
      <w:bodyDiv w:val="1"/>
      <w:marLeft w:val="0"/>
      <w:marRight w:val="0"/>
      <w:marTop w:val="0"/>
      <w:marBottom w:val="0"/>
      <w:divBdr>
        <w:top w:val="none" w:sz="0" w:space="0" w:color="auto"/>
        <w:left w:val="none" w:sz="0" w:space="0" w:color="auto"/>
        <w:bottom w:val="none" w:sz="0" w:space="0" w:color="auto"/>
        <w:right w:val="none" w:sz="0" w:space="0" w:color="auto"/>
      </w:divBdr>
      <w:divsChild>
        <w:div w:id="192310546">
          <w:marLeft w:val="0"/>
          <w:marRight w:val="0"/>
          <w:marTop w:val="0"/>
          <w:marBottom w:val="0"/>
          <w:divBdr>
            <w:top w:val="none" w:sz="0" w:space="0" w:color="auto"/>
            <w:left w:val="none" w:sz="0" w:space="0" w:color="auto"/>
            <w:bottom w:val="none" w:sz="0" w:space="0" w:color="auto"/>
            <w:right w:val="none" w:sz="0" w:space="0" w:color="auto"/>
          </w:divBdr>
        </w:div>
      </w:divsChild>
    </w:div>
    <w:div w:id="1917012680">
      <w:bodyDiv w:val="1"/>
      <w:marLeft w:val="0"/>
      <w:marRight w:val="0"/>
      <w:marTop w:val="0"/>
      <w:marBottom w:val="0"/>
      <w:divBdr>
        <w:top w:val="none" w:sz="0" w:space="0" w:color="auto"/>
        <w:left w:val="none" w:sz="0" w:space="0" w:color="auto"/>
        <w:bottom w:val="none" w:sz="0" w:space="0" w:color="auto"/>
        <w:right w:val="none" w:sz="0" w:space="0" w:color="auto"/>
      </w:divBdr>
    </w:div>
    <w:div w:id="1935048521">
      <w:bodyDiv w:val="1"/>
      <w:marLeft w:val="0"/>
      <w:marRight w:val="0"/>
      <w:marTop w:val="0"/>
      <w:marBottom w:val="0"/>
      <w:divBdr>
        <w:top w:val="none" w:sz="0" w:space="0" w:color="auto"/>
        <w:left w:val="none" w:sz="0" w:space="0" w:color="auto"/>
        <w:bottom w:val="none" w:sz="0" w:space="0" w:color="auto"/>
        <w:right w:val="none" w:sz="0" w:space="0" w:color="auto"/>
      </w:divBdr>
    </w:div>
    <w:div w:id="1959291137">
      <w:bodyDiv w:val="1"/>
      <w:marLeft w:val="0"/>
      <w:marRight w:val="0"/>
      <w:marTop w:val="0"/>
      <w:marBottom w:val="0"/>
      <w:divBdr>
        <w:top w:val="none" w:sz="0" w:space="0" w:color="auto"/>
        <w:left w:val="none" w:sz="0" w:space="0" w:color="auto"/>
        <w:bottom w:val="none" w:sz="0" w:space="0" w:color="auto"/>
        <w:right w:val="none" w:sz="0" w:space="0" w:color="auto"/>
      </w:divBdr>
    </w:div>
    <w:div w:id="1973900036">
      <w:bodyDiv w:val="1"/>
      <w:marLeft w:val="0"/>
      <w:marRight w:val="0"/>
      <w:marTop w:val="0"/>
      <w:marBottom w:val="0"/>
      <w:divBdr>
        <w:top w:val="none" w:sz="0" w:space="0" w:color="auto"/>
        <w:left w:val="none" w:sz="0" w:space="0" w:color="auto"/>
        <w:bottom w:val="none" w:sz="0" w:space="0" w:color="auto"/>
        <w:right w:val="none" w:sz="0" w:space="0" w:color="auto"/>
      </w:divBdr>
    </w:div>
    <w:div w:id="1980650817">
      <w:bodyDiv w:val="1"/>
      <w:marLeft w:val="0"/>
      <w:marRight w:val="0"/>
      <w:marTop w:val="0"/>
      <w:marBottom w:val="0"/>
      <w:divBdr>
        <w:top w:val="none" w:sz="0" w:space="0" w:color="auto"/>
        <w:left w:val="none" w:sz="0" w:space="0" w:color="auto"/>
        <w:bottom w:val="none" w:sz="0" w:space="0" w:color="auto"/>
        <w:right w:val="none" w:sz="0" w:space="0" w:color="auto"/>
      </w:divBdr>
    </w:div>
    <w:div w:id="1985968574">
      <w:bodyDiv w:val="1"/>
      <w:marLeft w:val="0"/>
      <w:marRight w:val="0"/>
      <w:marTop w:val="0"/>
      <w:marBottom w:val="0"/>
      <w:divBdr>
        <w:top w:val="none" w:sz="0" w:space="0" w:color="auto"/>
        <w:left w:val="none" w:sz="0" w:space="0" w:color="auto"/>
        <w:bottom w:val="none" w:sz="0" w:space="0" w:color="auto"/>
        <w:right w:val="none" w:sz="0" w:space="0" w:color="auto"/>
      </w:divBdr>
    </w:div>
    <w:div w:id="2034456176">
      <w:bodyDiv w:val="1"/>
      <w:marLeft w:val="0"/>
      <w:marRight w:val="0"/>
      <w:marTop w:val="0"/>
      <w:marBottom w:val="0"/>
      <w:divBdr>
        <w:top w:val="none" w:sz="0" w:space="0" w:color="auto"/>
        <w:left w:val="none" w:sz="0" w:space="0" w:color="auto"/>
        <w:bottom w:val="none" w:sz="0" w:space="0" w:color="auto"/>
        <w:right w:val="none" w:sz="0" w:space="0" w:color="auto"/>
      </w:divBdr>
    </w:div>
    <w:div w:id="2040087218">
      <w:bodyDiv w:val="1"/>
      <w:marLeft w:val="0"/>
      <w:marRight w:val="0"/>
      <w:marTop w:val="0"/>
      <w:marBottom w:val="0"/>
      <w:divBdr>
        <w:top w:val="none" w:sz="0" w:space="0" w:color="auto"/>
        <w:left w:val="none" w:sz="0" w:space="0" w:color="auto"/>
        <w:bottom w:val="none" w:sz="0" w:space="0" w:color="auto"/>
        <w:right w:val="none" w:sz="0" w:space="0" w:color="auto"/>
      </w:divBdr>
    </w:div>
    <w:div w:id="2042972256">
      <w:bodyDiv w:val="1"/>
      <w:marLeft w:val="0"/>
      <w:marRight w:val="0"/>
      <w:marTop w:val="0"/>
      <w:marBottom w:val="0"/>
      <w:divBdr>
        <w:top w:val="none" w:sz="0" w:space="0" w:color="auto"/>
        <w:left w:val="none" w:sz="0" w:space="0" w:color="auto"/>
        <w:bottom w:val="none" w:sz="0" w:space="0" w:color="auto"/>
        <w:right w:val="none" w:sz="0" w:space="0" w:color="auto"/>
      </w:divBdr>
    </w:div>
    <w:div w:id="2052997008">
      <w:bodyDiv w:val="1"/>
      <w:marLeft w:val="0"/>
      <w:marRight w:val="0"/>
      <w:marTop w:val="0"/>
      <w:marBottom w:val="0"/>
      <w:divBdr>
        <w:top w:val="none" w:sz="0" w:space="0" w:color="auto"/>
        <w:left w:val="none" w:sz="0" w:space="0" w:color="auto"/>
        <w:bottom w:val="none" w:sz="0" w:space="0" w:color="auto"/>
        <w:right w:val="none" w:sz="0" w:space="0" w:color="auto"/>
      </w:divBdr>
    </w:div>
    <w:div w:id="2059015673">
      <w:bodyDiv w:val="1"/>
      <w:marLeft w:val="0"/>
      <w:marRight w:val="0"/>
      <w:marTop w:val="0"/>
      <w:marBottom w:val="0"/>
      <w:divBdr>
        <w:top w:val="none" w:sz="0" w:space="0" w:color="auto"/>
        <w:left w:val="none" w:sz="0" w:space="0" w:color="auto"/>
        <w:bottom w:val="none" w:sz="0" w:space="0" w:color="auto"/>
        <w:right w:val="none" w:sz="0" w:space="0" w:color="auto"/>
      </w:divBdr>
    </w:div>
    <w:div w:id="2072189265">
      <w:bodyDiv w:val="1"/>
      <w:marLeft w:val="0"/>
      <w:marRight w:val="0"/>
      <w:marTop w:val="0"/>
      <w:marBottom w:val="0"/>
      <w:divBdr>
        <w:top w:val="none" w:sz="0" w:space="0" w:color="auto"/>
        <w:left w:val="none" w:sz="0" w:space="0" w:color="auto"/>
        <w:bottom w:val="none" w:sz="0" w:space="0" w:color="auto"/>
        <w:right w:val="none" w:sz="0" w:space="0" w:color="auto"/>
      </w:divBdr>
    </w:div>
    <w:div w:id="21092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stnel.co.uk/cleethorpesimprovement" TargetMode="External"/><Relationship Id="rId18" Type="http://schemas.openxmlformats.org/officeDocument/2006/relationships/hyperlink" Target="mailto:Carol.Heid@nelincs.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leethorpesregeneration@nelincs.gov.uk" TargetMode="External"/><Relationship Id="rId17" Type="http://schemas.openxmlformats.org/officeDocument/2006/relationships/hyperlink" Target="https://www.nelincs.gov.uk/planning-and-development/planning-applications/" TargetMode="External"/><Relationship Id="rId2" Type="http://schemas.openxmlformats.org/officeDocument/2006/relationships/customXml" Target="../customXml/item2.xml"/><Relationship Id="rId16" Type="http://schemas.openxmlformats.org/officeDocument/2006/relationships/hyperlink" Target="https://www.nelincs.gov.uk/planning-and-development/heritage-and-conserv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stnel.co.uk/northpr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vestnel.co.uk/opportunities/current-developments/discover-cleethorpes-herita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rol.Heid@nelinc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estnel.co.uk/cleethorpesregeneratio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B64A87D072144A6682F069A5B441B" ma:contentTypeVersion="2" ma:contentTypeDescription="Create a new document." ma:contentTypeScope="" ma:versionID="409783a6bc7e677ad94af054b12e9a65">
  <xsd:schema xmlns:xsd="http://www.w3.org/2001/XMLSchema" xmlns:xs="http://www.w3.org/2001/XMLSchema" xmlns:p="http://schemas.microsoft.com/office/2006/metadata/properties" xmlns:ns1="http://schemas.microsoft.com/sharepoint/v3" xmlns:ns2="b800e6d5-580f-4d16-b947-0bf4aaecfc5e" targetNamespace="http://schemas.microsoft.com/office/2006/metadata/properties" ma:root="true" ma:fieldsID="528ea803334873ece97468feea87017b" ns1:_="" ns2:_="">
    <xsd:import namespace="http://schemas.microsoft.com/sharepoint/v3"/>
    <xsd:import namespace="b800e6d5-580f-4d16-b947-0bf4aaecfc5e"/>
    <xsd:element name="properties">
      <xsd:complexType>
        <xsd:sequence>
          <xsd:element name="documentManagement">
            <xsd:complexType>
              <xsd:all>
                <xsd:element ref="ns1:PublishingStartDate" minOccurs="0"/>
                <xsd:element ref="ns1:PublishingExpirationDate" minOccurs="0"/>
                <xsd:element ref="ns2:CQWP_Fil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00e6d5-580f-4d16-b947-0bf4aaecfc5e" elementFormDefault="qualified">
    <xsd:import namespace="http://schemas.microsoft.com/office/2006/documentManagement/types"/>
    <xsd:import namespace="http://schemas.microsoft.com/office/infopath/2007/PartnerControls"/>
    <xsd:element name="CQWP_Filter" ma:index="10" nillable="true" ma:displayName="CQWP_Filter" ma:internalName="CQWP_Fil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QWP_Filter xmlns="b800e6d5-580f-4d16-b947-0bf4aaecfc5e"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05A9-2546-4B7A-98D1-408CACD5B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00e6d5-580f-4d16-b947-0bf4aaecf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232E4-0469-4004-B223-1DF7DBCB41F7}">
  <ds:schemaRefs>
    <ds:schemaRef ds:uri="http://schemas.microsoft.com/sharepoint/v3/contenttype/forms"/>
  </ds:schemaRefs>
</ds:datastoreItem>
</file>

<file path=customXml/itemProps3.xml><?xml version="1.0" encoding="utf-8"?>
<ds:datastoreItem xmlns:ds="http://schemas.openxmlformats.org/officeDocument/2006/customXml" ds:itemID="{D3C7FFF3-1C02-4F8E-AC32-BD3E8DD3C03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800e6d5-580f-4d16-b947-0bf4aaecfc5e"/>
    <ds:schemaRef ds:uri="http://www.w3.org/XML/1998/namespace"/>
  </ds:schemaRefs>
</ds:datastoreItem>
</file>

<file path=customXml/itemProps4.xml><?xml version="1.0" encoding="utf-8"?>
<ds:datastoreItem xmlns:ds="http://schemas.openxmlformats.org/officeDocument/2006/customXml" ds:itemID="{78DFD150-018E-4C01-8FEC-A220FF9B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2947</Words>
  <Characters>16804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Cleethorpes See Change FAQs</vt:lpstr>
    </vt:vector>
  </TitlesOfParts>
  <Company>CofleySuez</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Cleethorpes See Change FAQs</dc:title>
  <dc:creator>VY1173</dc:creator>
  <cp:lastModifiedBy>Liz Marsden (NELC)</cp:lastModifiedBy>
  <cp:revision>2</cp:revision>
  <cp:lastPrinted>2019-06-07T14:25:00Z</cp:lastPrinted>
  <dcterms:created xsi:type="dcterms:W3CDTF">2019-11-26T12:45:00Z</dcterms:created>
  <dcterms:modified xsi:type="dcterms:W3CDTF">2019-11-26T12:45:00Z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0x010100949B64A87D072144A6682F069A5B441B</vt:lpwstr>
  </property>
</Properties>
</file>