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69B30" w14:textId="77777777" w:rsidR="00463EF7" w:rsidRPr="00463EF7" w:rsidRDefault="00463EF7" w:rsidP="00463EF7">
      <w:pPr>
        <w:rPr>
          <w:rFonts w:ascii="Arial" w:hAnsi="Arial" w:cs="Arial"/>
          <w:b/>
          <w:sz w:val="40"/>
          <w:szCs w:val="40"/>
        </w:rPr>
      </w:pPr>
      <w:r w:rsidRPr="00463EF7">
        <w:rPr>
          <w:rFonts w:ascii="Arial" w:hAnsi="Arial" w:cs="Arial"/>
          <w:b/>
          <w:noProof/>
          <w:sz w:val="40"/>
          <w:szCs w:val="40"/>
          <w:lang w:eastAsia="en-GB"/>
        </w:rPr>
        <w:drawing>
          <wp:inline distT="0" distB="0" distL="0" distR="0" wp14:anchorId="77925A01" wp14:editId="4493DF9C">
            <wp:extent cx="5730528" cy="3289300"/>
            <wp:effectExtent l="0" t="0" r="3810" b="6350"/>
            <wp:docPr id="19" name="Picture 19" descr="\\NELDATL2\Data\Balfour Beatty\Regeneration\Teams\PMO\6. Programme Board\Town Centre Improvement Board\Cleethorpes\2 HLF Townscape Heritage\9. Communications\Booklet\5 emp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DATL2\Data\Balfour Beatty\Regeneration\Teams\PMO\6. Programme Board\Town Centre Improvement Board\Cleethorpes\2 HLF Townscape Heritage\9. Communications\Booklet\5 empir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1446"/>
                    <a:stretch/>
                  </pic:blipFill>
                  <pic:spPr bwMode="auto">
                    <a:xfrm>
                      <a:off x="0" y="0"/>
                      <a:ext cx="5731510" cy="3289864"/>
                    </a:xfrm>
                    <a:prstGeom prst="rect">
                      <a:avLst/>
                    </a:prstGeom>
                    <a:noFill/>
                    <a:ln>
                      <a:noFill/>
                    </a:ln>
                    <a:extLst>
                      <a:ext uri="{53640926-AAD7-44D8-BBD7-CCE9431645EC}">
                        <a14:shadowObscured xmlns:a14="http://schemas.microsoft.com/office/drawing/2010/main"/>
                      </a:ext>
                    </a:extLst>
                  </pic:spPr>
                </pic:pic>
              </a:graphicData>
            </a:graphic>
          </wp:inline>
        </w:drawing>
      </w:r>
    </w:p>
    <w:p w14:paraId="7B7C49CA" w14:textId="77777777" w:rsidR="00463EF7" w:rsidRPr="00463EF7" w:rsidRDefault="00463EF7" w:rsidP="00463EF7">
      <w:pPr>
        <w:rPr>
          <w:rFonts w:ascii="Arial" w:hAnsi="Arial" w:cs="Arial"/>
          <w:b/>
          <w:sz w:val="40"/>
          <w:szCs w:val="40"/>
        </w:rPr>
      </w:pPr>
    </w:p>
    <w:p w14:paraId="4D184A1E" w14:textId="77777777" w:rsidR="00463EF7" w:rsidRPr="000572B8" w:rsidRDefault="00463EF7" w:rsidP="00F40C93">
      <w:pPr>
        <w:jc w:val="center"/>
        <w:rPr>
          <w:rFonts w:ascii="Arial" w:hAnsi="Arial" w:cs="Arial"/>
          <w:b/>
          <w:sz w:val="50"/>
          <w:szCs w:val="50"/>
        </w:rPr>
      </w:pPr>
      <w:r w:rsidRPr="000572B8">
        <w:rPr>
          <w:rFonts w:ascii="Arial" w:hAnsi="Arial" w:cs="Arial"/>
          <w:b/>
          <w:sz w:val="50"/>
          <w:szCs w:val="50"/>
        </w:rPr>
        <w:t>Discover Cleethorpes Heritage</w:t>
      </w:r>
    </w:p>
    <w:p w14:paraId="37E05244" w14:textId="77777777" w:rsidR="00463EF7" w:rsidRPr="00463EF7" w:rsidRDefault="00463EF7" w:rsidP="00463EF7">
      <w:pPr>
        <w:rPr>
          <w:rFonts w:ascii="Arial" w:hAnsi="Arial" w:cs="Arial"/>
          <w:b/>
          <w:sz w:val="40"/>
          <w:szCs w:val="40"/>
        </w:rPr>
      </w:pPr>
    </w:p>
    <w:p w14:paraId="33C0CDBA" w14:textId="77777777" w:rsidR="00463EF7" w:rsidRPr="00463EF7" w:rsidRDefault="00463EF7" w:rsidP="00463EF7">
      <w:pPr>
        <w:rPr>
          <w:rFonts w:ascii="Arial" w:hAnsi="Arial" w:cs="Arial"/>
          <w:b/>
          <w:sz w:val="40"/>
          <w:szCs w:val="40"/>
        </w:rPr>
      </w:pPr>
    </w:p>
    <w:p w14:paraId="6CD368F5" w14:textId="46A448F3" w:rsidR="00463EF7" w:rsidRDefault="00463EF7" w:rsidP="00F40C93">
      <w:pPr>
        <w:jc w:val="center"/>
        <w:rPr>
          <w:rFonts w:ascii="Arial" w:hAnsi="Arial" w:cs="Arial"/>
          <w:b/>
          <w:sz w:val="40"/>
          <w:szCs w:val="40"/>
        </w:rPr>
      </w:pPr>
      <w:r w:rsidRPr="00463EF7">
        <w:rPr>
          <w:rFonts w:ascii="Arial" w:hAnsi="Arial" w:cs="Arial"/>
          <w:b/>
          <w:sz w:val="40"/>
          <w:szCs w:val="40"/>
        </w:rPr>
        <w:t>Heritage Lottery Fund Townscape Heritage</w:t>
      </w:r>
    </w:p>
    <w:p w14:paraId="701D16FC" w14:textId="356B1D25" w:rsidR="00F40C93" w:rsidRPr="00463EF7" w:rsidRDefault="00F40C93" w:rsidP="00F40C93">
      <w:pPr>
        <w:jc w:val="center"/>
        <w:rPr>
          <w:rFonts w:ascii="Arial" w:hAnsi="Arial" w:cs="Arial"/>
          <w:b/>
          <w:sz w:val="40"/>
          <w:szCs w:val="40"/>
        </w:rPr>
      </w:pPr>
      <w:r w:rsidRPr="00F40C93">
        <w:rPr>
          <w:rFonts w:ascii="Arial" w:hAnsi="Arial" w:cs="Arial"/>
          <w:b/>
          <w:sz w:val="40"/>
          <w:szCs w:val="40"/>
        </w:rPr>
        <w:t>Appendix 2 - Technical Guidance</w:t>
      </w:r>
    </w:p>
    <w:p w14:paraId="79F932AC" w14:textId="308E2E9F" w:rsidR="00463EF7" w:rsidRPr="00463EF7" w:rsidRDefault="00463EF7" w:rsidP="00463EF7">
      <w:pPr>
        <w:rPr>
          <w:rFonts w:ascii="Arial" w:hAnsi="Arial" w:cs="Arial"/>
          <w:b/>
          <w:sz w:val="40"/>
          <w:szCs w:val="40"/>
        </w:rPr>
      </w:pPr>
      <w:r w:rsidRPr="00463EF7">
        <w:rPr>
          <w:rFonts w:ascii="Arial" w:hAnsi="Arial" w:cs="Arial"/>
          <w:b/>
          <w:noProof/>
          <w:sz w:val="40"/>
          <w:szCs w:val="40"/>
          <w:lang w:eastAsia="en-GB"/>
        </w:rPr>
        <mc:AlternateContent>
          <mc:Choice Requires="wps">
            <w:drawing>
              <wp:anchor distT="0" distB="0" distL="114300" distR="114300" simplePos="0" relativeHeight="251699200" behindDoc="0" locked="0" layoutInCell="1" allowOverlap="1" wp14:anchorId="77F63843" wp14:editId="3BD96551">
                <wp:simplePos x="0" y="0"/>
                <wp:positionH relativeFrom="column">
                  <wp:posOffset>-109855</wp:posOffset>
                </wp:positionH>
                <wp:positionV relativeFrom="paragraph">
                  <wp:posOffset>69537</wp:posOffset>
                </wp:positionV>
                <wp:extent cx="6059433" cy="0"/>
                <wp:effectExtent l="0" t="19050" r="17780" b="38100"/>
                <wp:wrapNone/>
                <wp:docPr id="290" name="Straight Connector 290"/>
                <wp:cNvGraphicFramePr/>
                <a:graphic xmlns:a="http://schemas.openxmlformats.org/drawingml/2006/main">
                  <a:graphicData uri="http://schemas.microsoft.com/office/word/2010/wordprocessingShape">
                    <wps:wsp>
                      <wps:cNvCnPr/>
                      <wps:spPr>
                        <a:xfrm>
                          <a:off x="0" y="0"/>
                          <a:ext cx="6059433"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7853AFF" id="Straight Connector 290"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pt,5.5pt" to="468.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" strokecolor="white [3212]" strokeweight="4.5pt">
                <v:stroke joinstyle="miter"/>
              </v:line>
            </w:pict>
          </mc:Fallback>
        </mc:AlternateContent>
      </w:r>
    </w:p>
    <w:p w14:paraId="6819E512" w14:textId="07E7C23C" w:rsidR="00463EF7" w:rsidRPr="00463EF7" w:rsidRDefault="00463EF7" w:rsidP="00463EF7">
      <w:pPr>
        <w:rPr>
          <w:rFonts w:ascii="Arial" w:hAnsi="Arial" w:cs="Arial"/>
          <w:b/>
          <w:sz w:val="40"/>
          <w:szCs w:val="40"/>
        </w:rPr>
      </w:pPr>
      <w:r w:rsidRPr="00463EF7">
        <w:rPr>
          <w:rFonts w:ascii="Arial" w:hAnsi="Arial" w:cs="Arial"/>
          <w:b/>
          <w:noProof/>
          <w:sz w:val="40"/>
          <w:szCs w:val="40"/>
          <w:lang w:eastAsia="en-GB"/>
        </w:rPr>
        <mc:AlternateContent>
          <mc:Choice Requires="wps">
            <w:drawing>
              <wp:anchor distT="0" distB="0" distL="114300" distR="114300" simplePos="0" relativeHeight="251697152" behindDoc="0" locked="0" layoutInCell="1" allowOverlap="1" wp14:anchorId="1E109B63" wp14:editId="7E25D8F6">
                <wp:simplePos x="0" y="0"/>
                <wp:positionH relativeFrom="column">
                  <wp:posOffset>-323270</wp:posOffset>
                </wp:positionH>
                <wp:positionV relativeFrom="paragraph">
                  <wp:posOffset>277937</wp:posOffset>
                </wp:positionV>
                <wp:extent cx="6059170" cy="0"/>
                <wp:effectExtent l="0" t="19050" r="17780" b="38100"/>
                <wp:wrapNone/>
                <wp:docPr id="308" name="Straight Connector 308"/>
                <wp:cNvGraphicFramePr/>
                <a:graphic xmlns:a="http://schemas.openxmlformats.org/drawingml/2006/main">
                  <a:graphicData uri="http://schemas.microsoft.com/office/word/2010/wordprocessingShape">
                    <wps:wsp>
                      <wps:cNvCnPr/>
                      <wps:spPr>
                        <a:xfrm>
                          <a:off x="0" y="0"/>
                          <a:ext cx="605917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9F969B" id="Straight Connector 308"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45pt,21.9pt" to="451.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" strokecolor="white [3212]" strokeweight="4.5pt">
                <v:stroke joinstyle="miter"/>
              </v:line>
            </w:pict>
          </mc:Fallback>
        </mc:AlternateContent>
      </w:r>
    </w:p>
    <w:p w14:paraId="4475D5A8" w14:textId="51AD3D87" w:rsidR="00463EF7" w:rsidRPr="00463EF7" w:rsidRDefault="00463EF7" w:rsidP="00463EF7">
      <w:pPr>
        <w:rPr>
          <w:rFonts w:ascii="Arial" w:hAnsi="Arial" w:cs="Arial"/>
          <w:b/>
          <w:sz w:val="40"/>
          <w:szCs w:val="40"/>
        </w:rPr>
      </w:pPr>
    </w:p>
    <w:p w14:paraId="2DE04EBA" w14:textId="44828875" w:rsidR="00463EF7" w:rsidRDefault="00463EF7" w:rsidP="006115A3">
      <w:pPr>
        <w:rPr>
          <w:rFonts w:ascii="Arial" w:hAnsi="Arial" w:cs="Arial"/>
          <w:b/>
          <w:sz w:val="40"/>
          <w:szCs w:val="40"/>
        </w:rPr>
      </w:pPr>
    </w:p>
    <w:p w14:paraId="6BAFEB89" w14:textId="1E21617F" w:rsidR="00F40C93" w:rsidRDefault="005E3A9C" w:rsidP="006115A3">
      <w:pPr>
        <w:rPr>
          <w:rFonts w:ascii="Arial" w:hAnsi="Arial" w:cs="Arial"/>
          <w:b/>
          <w:sz w:val="40"/>
          <w:szCs w:val="40"/>
        </w:rPr>
      </w:pPr>
      <w:r>
        <w:rPr>
          <w:rFonts w:ascii="Arial" w:hAnsi="Arial" w:cs="Arial"/>
          <w:noProof/>
          <w:sz w:val="32"/>
          <w:szCs w:val="32"/>
          <w:lang w:eastAsia="en-GB"/>
        </w:rPr>
        <w:drawing>
          <wp:anchor distT="0" distB="0" distL="114300" distR="114300" simplePos="0" relativeHeight="251715584" behindDoc="0" locked="0" layoutInCell="1" allowOverlap="1" wp14:anchorId="2D9EA65B" wp14:editId="5AA66985">
            <wp:simplePos x="0" y="0"/>
            <wp:positionH relativeFrom="column">
              <wp:posOffset>2926080</wp:posOffset>
            </wp:positionH>
            <wp:positionV relativeFrom="page">
              <wp:posOffset>8590280</wp:posOffset>
            </wp:positionV>
            <wp:extent cx="1702435" cy="1029335"/>
            <wp:effectExtent l="0" t="0" r="0" b="0"/>
            <wp:wrapNone/>
            <wp:docPr id="2" name="Picture 2" descr="I:\Engie Logos\ENGIE Partnership branding\Partnership logos\PNG files - use for most docs\engie_logo_COL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ngie Logos\ENGIE Partnership branding\Partnership logos\PNG files - use for most docs\engie_logo_COL soli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435"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en-GB"/>
        </w:rPr>
        <w:drawing>
          <wp:anchor distT="0" distB="0" distL="114300" distR="114300" simplePos="0" relativeHeight="251716608" behindDoc="0" locked="0" layoutInCell="1" allowOverlap="1" wp14:anchorId="18DC3EB7" wp14:editId="01A60F52">
            <wp:simplePos x="0" y="0"/>
            <wp:positionH relativeFrom="column">
              <wp:posOffset>403225</wp:posOffset>
            </wp:positionH>
            <wp:positionV relativeFrom="page">
              <wp:posOffset>8585835</wp:posOffset>
            </wp:positionV>
            <wp:extent cx="2422525" cy="1044575"/>
            <wp:effectExtent l="0" t="0" r="0" b="3175"/>
            <wp:wrapNone/>
            <wp:docPr id="11" name="Picture 11" descr="C:\Users\PorteC\Desktop\National Lottery Fund logo\TNLHLF_Colour_Logo_English_RGB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eC\Desktop\National Lottery Fund logo\TNLHLF_Colour_Logo_English_RGB_0_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512"/>
                    <a:stretch/>
                  </pic:blipFill>
                  <pic:spPr bwMode="auto">
                    <a:xfrm>
                      <a:off x="0" y="0"/>
                      <a:ext cx="2422525" cy="104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EBCB06" w14:textId="77777777" w:rsidR="00F40C93" w:rsidRDefault="00F40C93" w:rsidP="006115A3">
      <w:pPr>
        <w:rPr>
          <w:rFonts w:ascii="Arial" w:hAnsi="Arial" w:cs="Arial"/>
          <w:b/>
          <w:sz w:val="40"/>
          <w:szCs w:val="40"/>
        </w:rPr>
      </w:pPr>
    </w:p>
    <w:p w14:paraId="2ED88085" w14:textId="77777777" w:rsidR="00F40C93" w:rsidRDefault="00F40C93" w:rsidP="006115A3">
      <w:pPr>
        <w:rPr>
          <w:rFonts w:ascii="Arial" w:hAnsi="Arial" w:cs="Arial"/>
          <w:b/>
          <w:sz w:val="40"/>
          <w:szCs w:val="40"/>
        </w:rPr>
      </w:pPr>
    </w:p>
    <w:p w14:paraId="589AA9A4" w14:textId="35F04B09" w:rsidR="006115A3" w:rsidRPr="006115A3" w:rsidRDefault="006115A3" w:rsidP="006115A3">
      <w:pPr>
        <w:rPr>
          <w:rFonts w:ascii="Arial" w:hAnsi="Arial" w:cs="Arial"/>
          <w:b/>
          <w:sz w:val="40"/>
          <w:szCs w:val="40"/>
        </w:rPr>
      </w:pPr>
      <w:r w:rsidRPr="006115A3">
        <w:rPr>
          <w:rFonts w:ascii="Arial" w:hAnsi="Arial" w:cs="Arial"/>
          <w:b/>
          <w:sz w:val="40"/>
          <w:szCs w:val="40"/>
        </w:rPr>
        <w:lastRenderedPageBreak/>
        <w:t>Background</w:t>
      </w:r>
    </w:p>
    <w:p w14:paraId="56384CEC" w14:textId="649A68C8" w:rsidR="006115A3" w:rsidRPr="004F6726" w:rsidRDefault="006115A3" w:rsidP="006115A3">
      <w:pPr>
        <w:rPr>
          <w:rFonts w:ascii="Arial" w:hAnsi="Arial" w:cs="Arial"/>
          <w:b/>
          <w:sz w:val="32"/>
          <w:szCs w:val="32"/>
        </w:rPr>
      </w:pPr>
      <w:r w:rsidRPr="004F6726">
        <w:rPr>
          <w:rFonts w:ascii="Arial" w:hAnsi="Arial" w:cs="Arial"/>
          <w:b/>
          <w:sz w:val="32"/>
          <w:szCs w:val="32"/>
        </w:rPr>
        <w:t>Character Areas</w:t>
      </w:r>
    </w:p>
    <w:p w14:paraId="1AC458B5" w14:textId="1A7C69B6" w:rsidR="006115A3" w:rsidRPr="004F6726" w:rsidRDefault="006115A3" w:rsidP="00463EF7">
      <w:pPr>
        <w:jc w:val="both"/>
        <w:rPr>
          <w:rFonts w:ascii="Arial" w:hAnsi="Arial" w:cs="Arial"/>
          <w:sz w:val="24"/>
          <w:szCs w:val="24"/>
        </w:rPr>
      </w:pPr>
      <w:r w:rsidRPr="004F6726">
        <w:rPr>
          <w:rFonts w:ascii="Arial" w:hAnsi="Arial" w:cs="Arial"/>
          <w:sz w:val="24"/>
          <w:szCs w:val="24"/>
        </w:rPr>
        <w:t xml:space="preserve">The Cleethorpes Central Seafront Conservation Area Appraisal 2016 identifies four character areas within the Conservation Area boundary. Although there are a number of exceptions, one of the defining characteristics of Cleethorpes is the overall degree of unity and integration in respect of materials, detailing, scale and built form. Within this consistent visual appearance there is variety and interest, as well as distinct character areas which sub-divide the conservation area into separate zones, each with their own individual characteristics. These characteristics are not only physical, but also influenced by activity and use. Some of the character areas are also more established than others, but they are all distinctive and this distinctiveness should be recognised and built upon in future regeneration projects. </w:t>
      </w:r>
    </w:p>
    <w:p w14:paraId="798BC60E" w14:textId="2B02323E" w:rsidR="006115A3" w:rsidRPr="004F6726" w:rsidRDefault="006115A3" w:rsidP="004F6726">
      <w:pPr>
        <w:pStyle w:val="NoSpacing"/>
        <w:numPr>
          <w:ilvl w:val="0"/>
          <w:numId w:val="27"/>
        </w:numPr>
        <w:rPr>
          <w:rFonts w:ascii="Arial" w:hAnsi="Arial" w:cs="Arial"/>
          <w:sz w:val="24"/>
          <w:szCs w:val="24"/>
        </w:rPr>
      </w:pPr>
      <w:r w:rsidRPr="004F6726">
        <w:rPr>
          <w:rFonts w:ascii="Arial" w:hAnsi="Arial" w:cs="Arial"/>
          <w:sz w:val="24"/>
          <w:szCs w:val="24"/>
        </w:rPr>
        <w:t xml:space="preserve">Sea View </w:t>
      </w:r>
    </w:p>
    <w:p w14:paraId="023A1108" w14:textId="01F2D5A8" w:rsidR="006115A3" w:rsidRPr="004F6726" w:rsidRDefault="006115A3" w:rsidP="004F6726">
      <w:pPr>
        <w:pStyle w:val="NoSpacing"/>
        <w:numPr>
          <w:ilvl w:val="0"/>
          <w:numId w:val="27"/>
        </w:numPr>
        <w:rPr>
          <w:rFonts w:ascii="Arial" w:hAnsi="Arial" w:cs="Arial"/>
          <w:sz w:val="24"/>
          <w:szCs w:val="24"/>
        </w:rPr>
      </w:pPr>
      <w:r w:rsidRPr="004F6726">
        <w:rPr>
          <w:rFonts w:ascii="Arial" w:hAnsi="Arial" w:cs="Arial"/>
          <w:sz w:val="24"/>
          <w:szCs w:val="24"/>
        </w:rPr>
        <w:t xml:space="preserve">Market Place &amp; High Street </w:t>
      </w:r>
    </w:p>
    <w:p w14:paraId="08AC22D2" w14:textId="02ADDA56" w:rsidR="006115A3" w:rsidRPr="004F6726" w:rsidRDefault="006115A3" w:rsidP="004F6726">
      <w:pPr>
        <w:pStyle w:val="NoSpacing"/>
        <w:numPr>
          <w:ilvl w:val="0"/>
          <w:numId w:val="27"/>
        </w:numPr>
        <w:rPr>
          <w:rFonts w:ascii="Arial" w:hAnsi="Arial" w:cs="Arial"/>
          <w:sz w:val="24"/>
          <w:szCs w:val="24"/>
        </w:rPr>
      </w:pPr>
      <w:r w:rsidRPr="004F6726">
        <w:rPr>
          <w:rFonts w:ascii="Arial" w:hAnsi="Arial" w:cs="Arial"/>
          <w:sz w:val="24"/>
          <w:szCs w:val="24"/>
        </w:rPr>
        <w:t xml:space="preserve">St. Peter’s </w:t>
      </w:r>
    </w:p>
    <w:p w14:paraId="4EC08DA2" w14:textId="3C64F8F4" w:rsidR="006115A3" w:rsidRDefault="006115A3" w:rsidP="004F6726">
      <w:pPr>
        <w:pStyle w:val="NoSpacing"/>
        <w:numPr>
          <w:ilvl w:val="0"/>
          <w:numId w:val="27"/>
        </w:numPr>
        <w:rPr>
          <w:rFonts w:ascii="Arial" w:hAnsi="Arial" w:cs="Arial"/>
          <w:sz w:val="24"/>
          <w:szCs w:val="24"/>
        </w:rPr>
      </w:pPr>
      <w:r w:rsidRPr="004F6726">
        <w:rPr>
          <w:rFonts w:ascii="Arial" w:hAnsi="Arial" w:cs="Arial"/>
          <w:sz w:val="24"/>
          <w:szCs w:val="24"/>
        </w:rPr>
        <w:t xml:space="preserve">Seafront </w:t>
      </w:r>
    </w:p>
    <w:p w14:paraId="08AF7F43" w14:textId="77777777" w:rsidR="004F6726" w:rsidRPr="004F6726" w:rsidRDefault="004F6726" w:rsidP="004F6726">
      <w:pPr>
        <w:pStyle w:val="NoSpacing"/>
        <w:ind w:left="720"/>
        <w:rPr>
          <w:rFonts w:ascii="Arial" w:hAnsi="Arial" w:cs="Arial"/>
          <w:sz w:val="24"/>
          <w:szCs w:val="24"/>
        </w:rPr>
      </w:pPr>
    </w:p>
    <w:p w14:paraId="4C066B4A" w14:textId="39F1E66D" w:rsidR="006115A3" w:rsidRPr="004F6726" w:rsidRDefault="006115A3" w:rsidP="006115A3">
      <w:pPr>
        <w:rPr>
          <w:rFonts w:ascii="Arial" w:hAnsi="Arial" w:cs="Arial"/>
          <w:sz w:val="24"/>
          <w:szCs w:val="24"/>
        </w:rPr>
      </w:pPr>
      <w:r w:rsidRPr="004F6726">
        <w:rPr>
          <w:rFonts w:ascii="Arial" w:hAnsi="Arial" w:cs="Arial"/>
          <w:noProof/>
          <w:sz w:val="24"/>
          <w:szCs w:val="24"/>
          <w:lang w:eastAsia="en-GB"/>
        </w:rPr>
        <w:drawing>
          <wp:anchor distT="0" distB="0" distL="114300" distR="114300" simplePos="0" relativeHeight="251675648" behindDoc="0" locked="0" layoutInCell="1" allowOverlap="1" wp14:anchorId="324A4A99" wp14:editId="795EE401">
            <wp:simplePos x="0" y="0"/>
            <wp:positionH relativeFrom="margin">
              <wp:posOffset>-533400</wp:posOffset>
            </wp:positionH>
            <wp:positionV relativeFrom="margin">
              <wp:posOffset>4114800</wp:posOffset>
            </wp:positionV>
            <wp:extent cx="3955415" cy="5257800"/>
            <wp:effectExtent l="19050" t="19050" r="26035" b="190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3627" t="1045" r="1445" b="12172"/>
                    <a:stretch/>
                  </pic:blipFill>
                  <pic:spPr bwMode="auto">
                    <a:xfrm>
                      <a:off x="0" y="0"/>
                      <a:ext cx="3955415" cy="5257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6726">
        <w:rPr>
          <w:rFonts w:ascii="Arial" w:hAnsi="Arial" w:cs="Arial"/>
          <w:sz w:val="24"/>
          <w:szCs w:val="24"/>
        </w:rPr>
        <w:t xml:space="preserve">Only the Sea View and Seafront character areas are included within the Discover Cleethorpes Townscape Heritage focus area and described in this document. </w:t>
      </w:r>
    </w:p>
    <w:p w14:paraId="2D4ED292" w14:textId="6CD1C769" w:rsidR="006115A3" w:rsidRPr="006115A3" w:rsidRDefault="006115A3" w:rsidP="006115A3">
      <w:pPr>
        <w:rPr>
          <w:rFonts w:ascii="Arial" w:hAnsi="Arial" w:cs="Arial"/>
          <w:b/>
        </w:rPr>
      </w:pPr>
    </w:p>
    <w:p w14:paraId="43F0F8F7" w14:textId="2BCB2D03" w:rsidR="006115A3" w:rsidRPr="006115A3" w:rsidRDefault="006115A3" w:rsidP="006115A3">
      <w:pPr>
        <w:rPr>
          <w:rFonts w:ascii="Arial" w:hAnsi="Arial" w:cs="Arial"/>
          <w:b/>
          <w:bCs/>
        </w:rPr>
      </w:pPr>
    </w:p>
    <w:p w14:paraId="0E8BF1FA" w14:textId="0FBAB1C0" w:rsidR="006115A3" w:rsidRPr="006115A3" w:rsidRDefault="006115A3" w:rsidP="006115A3">
      <w:pPr>
        <w:rPr>
          <w:rFonts w:ascii="Arial" w:hAnsi="Arial" w:cs="Arial"/>
          <w:b/>
          <w:bCs/>
        </w:rPr>
      </w:pPr>
    </w:p>
    <w:p w14:paraId="29CEB9EC" w14:textId="0806D3A7" w:rsidR="006115A3" w:rsidRPr="006115A3" w:rsidRDefault="006115A3" w:rsidP="006115A3">
      <w:pPr>
        <w:rPr>
          <w:rFonts w:ascii="Arial" w:hAnsi="Arial" w:cs="Arial"/>
          <w:b/>
          <w:bCs/>
        </w:rPr>
      </w:pPr>
    </w:p>
    <w:p w14:paraId="7ABF4BC0" w14:textId="6A2816A7" w:rsidR="006115A3" w:rsidRPr="006115A3" w:rsidRDefault="006115A3" w:rsidP="006115A3">
      <w:pPr>
        <w:rPr>
          <w:rFonts w:ascii="Arial" w:hAnsi="Arial" w:cs="Arial"/>
          <w:b/>
          <w:bCs/>
        </w:rPr>
      </w:pPr>
    </w:p>
    <w:bookmarkStart w:id="0" w:name="_Toc523213121"/>
    <w:p w14:paraId="17CA0DB9" w14:textId="4FBD88B3" w:rsidR="006115A3" w:rsidRPr="006115A3" w:rsidRDefault="006115A3" w:rsidP="006115A3">
      <w:pPr>
        <w:rPr>
          <w:rFonts w:ascii="Arial" w:hAnsi="Arial" w:cs="Arial"/>
          <w:b/>
          <w:bCs/>
        </w:rPr>
      </w:pPr>
      <w:r w:rsidRPr="006115A3">
        <w:rPr>
          <w:rFonts w:ascii="Arial" w:hAnsi="Arial" w:cs="Arial"/>
          <w:b/>
          <w:noProof/>
          <w:lang w:eastAsia="en-GB"/>
        </w:rPr>
        <mc:AlternateContent>
          <mc:Choice Requires="wps">
            <w:drawing>
              <wp:anchor distT="0" distB="0" distL="114300" distR="114300" simplePos="0" relativeHeight="251673600" behindDoc="0" locked="0" layoutInCell="1" allowOverlap="1" wp14:anchorId="4FADFC26" wp14:editId="5C23C828">
                <wp:simplePos x="0" y="0"/>
                <wp:positionH relativeFrom="page">
                  <wp:posOffset>4681220</wp:posOffset>
                </wp:positionH>
                <wp:positionV relativeFrom="paragraph">
                  <wp:posOffset>96520</wp:posOffset>
                </wp:positionV>
                <wp:extent cx="2392325" cy="499730"/>
                <wp:effectExtent l="0" t="0" r="8255" b="0"/>
                <wp:wrapNone/>
                <wp:docPr id="31" name="Text Box 31"/>
                <wp:cNvGraphicFramePr/>
                <a:graphic xmlns:a="http://schemas.openxmlformats.org/drawingml/2006/main">
                  <a:graphicData uri="http://schemas.microsoft.com/office/word/2010/wordprocessingShape">
                    <wps:wsp>
                      <wps:cNvSpPr txBox="1"/>
                      <wps:spPr>
                        <a:xfrm>
                          <a:off x="0" y="0"/>
                          <a:ext cx="2392325" cy="499730"/>
                        </a:xfrm>
                        <a:prstGeom prst="rect">
                          <a:avLst/>
                        </a:prstGeom>
                        <a:solidFill>
                          <a:schemeClr val="lt1"/>
                        </a:solidFill>
                        <a:ln w="6350">
                          <a:noFill/>
                        </a:ln>
                      </wps:spPr>
                      <wps:txbx>
                        <w:txbxContent>
                          <w:p w14:paraId="24961495" w14:textId="3597D8AB" w:rsidR="006115A3" w:rsidRPr="00F07F6E" w:rsidRDefault="006115A3" w:rsidP="006115A3">
                            <w:pPr>
                              <w:jc w:val="center"/>
                              <w:rPr>
                                <w:rFonts w:ascii="Arial" w:hAnsi="Arial" w:cs="Arial"/>
                              </w:rPr>
                            </w:pPr>
                            <w:r>
                              <w:rPr>
                                <w:rFonts w:ascii="Arial" w:hAnsi="Arial" w:cs="Arial"/>
                              </w:rPr>
                              <w:t>K</w:t>
                            </w:r>
                            <w:r w:rsidRPr="00F07F6E">
                              <w:rPr>
                                <w:rFonts w:ascii="Arial" w:hAnsi="Arial" w:cs="Arial"/>
                              </w:rPr>
                              <w:t>ey to show the character areas with the Conservation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FADFC26" id="Text Box 31" o:spid="_x0000_s1027" type="#_x0000_t202" style="position:absolute;margin-left:368.6pt;margin-top:7.6pt;width:188.35pt;height:39.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" fillcolor="white [3201]" stroked="f" strokeweight=".5pt">
                <v:textbox>
                  <w:txbxContent>
                    <w:p w14:paraId="24961495" w14:textId="3597D8AB" w:rsidR="006115A3" w:rsidRPr="00F07F6E" w:rsidRDefault="006115A3" w:rsidP="006115A3">
                      <w:pPr>
                        <w:jc w:val="center"/>
                        <w:rPr>
                          <w:rFonts w:ascii="Arial" w:hAnsi="Arial" w:cs="Arial"/>
                        </w:rPr>
                      </w:pPr>
                      <w:r>
                        <w:rPr>
                          <w:rFonts w:ascii="Arial" w:hAnsi="Arial" w:cs="Arial"/>
                        </w:rPr>
                        <w:t>K</w:t>
                      </w:r>
                      <w:r w:rsidRPr="00F07F6E">
                        <w:rPr>
                          <w:rFonts w:ascii="Arial" w:hAnsi="Arial" w:cs="Arial"/>
                        </w:rPr>
                        <w:t>ey to show the character areas with the Conservation Area</w:t>
                      </w:r>
                    </w:p>
                  </w:txbxContent>
                </v:textbox>
                <w10:wrap anchorx="page"/>
              </v:shape>
            </w:pict>
          </mc:Fallback>
        </mc:AlternateContent>
      </w:r>
      <w:bookmarkEnd w:id="0"/>
    </w:p>
    <w:p w14:paraId="673CF30E" w14:textId="6121DE34" w:rsidR="006115A3" w:rsidRDefault="006115A3" w:rsidP="006115A3">
      <w:pPr>
        <w:rPr>
          <w:rFonts w:ascii="Arial" w:hAnsi="Arial" w:cs="Arial"/>
          <w:b/>
          <w:bCs/>
        </w:rPr>
      </w:pPr>
      <w:bookmarkStart w:id="1" w:name="_Toc523213122"/>
    </w:p>
    <w:p w14:paraId="05B76926" w14:textId="7D72345D" w:rsidR="006115A3" w:rsidRDefault="006115A3" w:rsidP="006115A3">
      <w:pPr>
        <w:rPr>
          <w:rFonts w:ascii="Arial" w:hAnsi="Arial" w:cs="Arial"/>
          <w:b/>
          <w:bCs/>
        </w:rPr>
      </w:pPr>
    </w:p>
    <w:p w14:paraId="68A0F9F2" w14:textId="4C3AB5D3" w:rsidR="006115A3" w:rsidRDefault="006115A3" w:rsidP="006115A3">
      <w:pPr>
        <w:rPr>
          <w:rFonts w:ascii="Arial" w:hAnsi="Arial" w:cs="Arial"/>
          <w:b/>
          <w:bCs/>
        </w:rPr>
      </w:pPr>
    </w:p>
    <w:p w14:paraId="0FEE9518" w14:textId="3901867E" w:rsidR="006115A3" w:rsidRDefault="006115A3" w:rsidP="006115A3">
      <w:pPr>
        <w:rPr>
          <w:rFonts w:ascii="Arial" w:hAnsi="Arial" w:cs="Arial"/>
          <w:b/>
          <w:bCs/>
        </w:rPr>
      </w:pPr>
      <w:r w:rsidRPr="006115A3">
        <w:rPr>
          <w:rFonts w:ascii="Arial" w:hAnsi="Arial" w:cs="Arial"/>
          <w:b/>
          <w:noProof/>
          <w:lang w:eastAsia="en-GB"/>
        </w:rPr>
        <mc:AlternateContent>
          <mc:Choice Requires="wps">
            <w:drawing>
              <wp:anchor distT="45720" distB="45720" distL="114300" distR="114300" simplePos="0" relativeHeight="251674624" behindDoc="1" locked="0" layoutInCell="1" allowOverlap="1" wp14:anchorId="3AD707D6" wp14:editId="084B352D">
                <wp:simplePos x="0" y="0"/>
                <wp:positionH relativeFrom="margin">
                  <wp:posOffset>4695825</wp:posOffset>
                </wp:positionH>
                <wp:positionV relativeFrom="paragraph">
                  <wp:posOffset>12700</wp:posOffset>
                </wp:positionV>
                <wp:extent cx="1772920" cy="2019300"/>
                <wp:effectExtent l="0" t="0" r="0" b="0"/>
                <wp:wrapTight wrapText="bothSides">
                  <wp:wrapPolygon edited="0">
                    <wp:start x="0" y="0"/>
                    <wp:lineTo x="0" y="21396"/>
                    <wp:lineTo x="21352" y="21396"/>
                    <wp:lineTo x="2135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2019300"/>
                        </a:xfrm>
                        <a:prstGeom prst="rect">
                          <a:avLst/>
                        </a:prstGeom>
                        <a:solidFill>
                          <a:srgbClr val="FFFFFF"/>
                        </a:solidFill>
                        <a:ln w="9525">
                          <a:noFill/>
                          <a:miter lim="800000"/>
                          <a:headEnd/>
                          <a:tailEnd/>
                        </a:ln>
                      </wps:spPr>
                      <wps:txbx>
                        <w:txbxContent>
                          <w:p w14:paraId="2CA0618F" w14:textId="77777777" w:rsidR="006115A3" w:rsidRPr="00F07F6E" w:rsidRDefault="006115A3" w:rsidP="006115A3">
                            <w:pPr>
                              <w:rPr>
                                <w:rFonts w:ascii="Arial" w:hAnsi="Arial" w:cs="Arial"/>
                              </w:rPr>
                            </w:pPr>
                            <w:r w:rsidRPr="00F07F6E">
                              <w:rPr>
                                <w:rFonts w:ascii="Arial" w:hAnsi="Arial" w:cs="Arial"/>
                              </w:rPr>
                              <w:t>Sea View</w:t>
                            </w:r>
                          </w:p>
                          <w:p w14:paraId="7E7DF3B5" w14:textId="77777777" w:rsidR="006115A3" w:rsidRDefault="006115A3" w:rsidP="006115A3">
                            <w:pPr>
                              <w:rPr>
                                <w:rFonts w:ascii="Arial" w:hAnsi="Arial" w:cs="Arial"/>
                              </w:rPr>
                            </w:pPr>
                          </w:p>
                          <w:p w14:paraId="1FCB8517" w14:textId="4D5CDC58" w:rsidR="006115A3" w:rsidRPr="00F07F6E" w:rsidRDefault="006115A3" w:rsidP="006115A3">
                            <w:pPr>
                              <w:rPr>
                                <w:rFonts w:ascii="Arial" w:hAnsi="Arial" w:cs="Arial"/>
                              </w:rPr>
                            </w:pPr>
                            <w:r w:rsidRPr="00F07F6E">
                              <w:rPr>
                                <w:rFonts w:ascii="Arial" w:hAnsi="Arial" w:cs="Arial"/>
                              </w:rPr>
                              <w:t>St Peters</w:t>
                            </w:r>
                            <w:r>
                              <w:rPr>
                                <w:rFonts w:ascii="Arial" w:hAnsi="Arial" w:cs="Arial"/>
                              </w:rPr>
                              <w:br/>
                            </w:r>
                          </w:p>
                          <w:p w14:paraId="5DBD8A89" w14:textId="77777777" w:rsidR="006115A3" w:rsidRDefault="006115A3" w:rsidP="006115A3">
                            <w:pPr>
                              <w:rPr>
                                <w:rFonts w:ascii="Arial" w:hAnsi="Arial" w:cs="Arial"/>
                              </w:rPr>
                            </w:pPr>
                            <w:r w:rsidRPr="00F07F6E">
                              <w:rPr>
                                <w:rFonts w:ascii="Arial" w:hAnsi="Arial" w:cs="Arial"/>
                              </w:rPr>
                              <w:t xml:space="preserve">Market Place &amp; High Street </w:t>
                            </w:r>
                          </w:p>
                          <w:p w14:paraId="4B78990A" w14:textId="77777777" w:rsidR="006115A3" w:rsidRPr="00F07F6E" w:rsidRDefault="006115A3" w:rsidP="006115A3">
                            <w:pPr>
                              <w:rPr>
                                <w:rFonts w:ascii="Arial" w:hAnsi="Arial" w:cs="Arial"/>
                              </w:rPr>
                            </w:pPr>
                            <w:r w:rsidRPr="00F07F6E">
                              <w:rPr>
                                <w:rFonts w:ascii="Arial" w:hAnsi="Arial" w:cs="Arial"/>
                              </w:rPr>
                              <w:t>Seafront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D707D6" id="_x0000_s1028" type="#_x0000_t202" style="position:absolute;margin-left:369.75pt;margin-top:1pt;width:139.6pt;height:159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" stroked="f">
                <v:textbox>
                  <w:txbxContent>
                    <w:p w14:paraId="2CA0618F" w14:textId="77777777" w:rsidR="006115A3" w:rsidRPr="00F07F6E" w:rsidRDefault="006115A3" w:rsidP="006115A3">
                      <w:pPr>
                        <w:rPr>
                          <w:rFonts w:ascii="Arial" w:hAnsi="Arial" w:cs="Arial"/>
                        </w:rPr>
                      </w:pPr>
                      <w:r w:rsidRPr="00F07F6E">
                        <w:rPr>
                          <w:rFonts w:ascii="Arial" w:hAnsi="Arial" w:cs="Arial"/>
                        </w:rPr>
                        <w:t>Sea View</w:t>
                      </w:r>
                    </w:p>
                    <w:p w14:paraId="7E7DF3B5" w14:textId="77777777" w:rsidR="006115A3" w:rsidRDefault="006115A3" w:rsidP="006115A3">
                      <w:pPr>
                        <w:rPr>
                          <w:rFonts w:ascii="Arial" w:hAnsi="Arial" w:cs="Arial"/>
                        </w:rPr>
                      </w:pPr>
                    </w:p>
                    <w:p w14:paraId="1FCB8517" w14:textId="4D5CDC58" w:rsidR="006115A3" w:rsidRPr="00F07F6E" w:rsidRDefault="006115A3" w:rsidP="006115A3">
                      <w:pPr>
                        <w:rPr>
                          <w:rFonts w:ascii="Arial" w:hAnsi="Arial" w:cs="Arial"/>
                        </w:rPr>
                      </w:pPr>
                      <w:r w:rsidRPr="00F07F6E">
                        <w:rPr>
                          <w:rFonts w:ascii="Arial" w:hAnsi="Arial" w:cs="Arial"/>
                        </w:rPr>
                        <w:t>St Peters</w:t>
                      </w:r>
                      <w:r>
                        <w:rPr>
                          <w:rFonts w:ascii="Arial" w:hAnsi="Arial" w:cs="Arial"/>
                        </w:rPr>
                        <w:br/>
                      </w:r>
                    </w:p>
                    <w:p w14:paraId="5DBD8A89" w14:textId="77777777" w:rsidR="006115A3" w:rsidRDefault="006115A3" w:rsidP="006115A3">
                      <w:pPr>
                        <w:rPr>
                          <w:rFonts w:ascii="Arial" w:hAnsi="Arial" w:cs="Arial"/>
                        </w:rPr>
                      </w:pPr>
                      <w:r w:rsidRPr="00F07F6E">
                        <w:rPr>
                          <w:rFonts w:ascii="Arial" w:hAnsi="Arial" w:cs="Arial"/>
                        </w:rPr>
                        <w:t xml:space="preserve">Market Place &amp; High Street </w:t>
                      </w:r>
                    </w:p>
                    <w:p w14:paraId="4B78990A" w14:textId="77777777" w:rsidR="006115A3" w:rsidRPr="00F07F6E" w:rsidRDefault="006115A3" w:rsidP="006115A3">
                      <w:pPr>
                        <w:rPr>
                          <w:rFonts w:ascii="Arial" w:hAnsi="Arial" w:cs="Arial"/>
                        </w:rPr>
                      </w:pPr>
                      <w:r w:rsidRPr="00F07F6E">
                        <w:rPr>
                          <w:rFonts w:ascii="Arial" w:hAnsi="Arial" w:cs="Arial"/>
                        </w:rPr>
                        <w:t>Seafront</w:t>
                      </w:r>
                    </w:p>
                  </w:txbxContent>
                </v:textbox>
                <w10:wrap type="tight" anchorx="margin"/>
              </v:shape>
            </w:pict>
          </mc:Fallback>
        </mc:AlternateContent>
      </w:r>
      <w:r w:rsidRPr="006115A3">
        <w:rPr>
          <w:rFonts w:ascii="Arial" w:hAnsi="Arial" w:cs="Arial"/>
          <w:b/>
          <w:noProof/>
          <w:lang w:eastAsia="en-GB"/>
        </w:rPr>
        <w:drawing>
          <wp:anchor distT="0" distB="0" distL="114300" distR="114300" simplePos="0" relativeHeight="251670528" behindDoc="0" locked="0" layoutInCell="1" allowOverlap="1" wp14:anchorId="4E032A15" wp14:editId="32825EEC">
            <wp:simplePos x="0" y="0"/>
            <wp:positionH relativeFrom="column">
              <wp:posOffset>4036787</wp:posOffset>
            </wp:positionH>
            <wp:positionV relativeFrom="paragraph">
              <wp:posOffset>26670</wp:posOffset>
            </wp:positionV>
            <wp:extent cx="603885" cy="1804946"/>
            <wp:effectExtent l="19050" t="19050" r="24765" b="241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267" t="2830" r="65415" b="2830"/>
                    <a:stretch/>
                  </pic:blipFill>
                  <pic:spPr bwMode="auto">
                    <a:xfrm>
                      <a:off x="0" y="0"/>
                      <a:ext cx="603885" cy="18049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
    <w:p w14:paraId="3ECDE363" w14:textId="69A54135" w:rsidR="006115A3" w:rsidRPr="006115A3" w:rsidRDefault="006115A3" w:rsidP="006115A3">
      <w:pPr>
        <w:rPr>
          <w:rFonts w:ascii="Arial" w:hAnsi="Arial" w:cs="Arial"/>
          <w:b/>
          <w:bCs/>
        </w:rPr>
      </w:pPr>
    </w:p>
    <w:p w14:paraId="3EE26DF4" w14:textId="6D2BBCCC" w:rsidR="006115A3" w:rsidRDefault="006115A3" w:rsidP="006115A3">
      <w:pPr>
        <w:rPr>
          <w:rFonts w:ascii="Arial" w:hAnsi="Arial" w:cs="Arial"/>
          <w:b/>
        </w:rPr>
      </w:pPr>
    </w:p>
    <w:p w14:paraId="3073C752" w14:textId="032E2250" w:rsidR="006115A3" w:rsidRDefault="006115A3" w:rsidP="006115A3">
      <w:pPr>
        <w:rPr>
          <w:rFonts w:ascii="Arial" w:hAnsi="Arial" w:cs="Arial"/>
          <w:b/>
        </w:rPr>
      </w:pPr>
    </w:p>
    <w:p w14:paraId="2A623E26" w14:textId="3ACC11D3" w:rsidR="006115A3" w:rsidRDefault="006115A3" w:rsidP="006115A3">
      <w:pPr>
        <w:rPr>
          <w:rFonts w:ascii="Arial" w:hAnsi="Arial" w:cs="Arial"/>
          <w:b/>
        </w:rPr>
      </w:pPr>
    </w:p>
    <w:p w14:paraId="3E1CEA46" w14:textId="3DE48990" w:rsidR="006115A3" w:rsidRDefault="006115A3" w:rsidP="006115A3">
      <w:pPr>
        <w:rPr>
          <w:rFonts w:ascii="Arial" w:hAnsi="Arial" w:cs="Arial"/>
          <w:b/>
        </w:rPr>
      </w:pPr>
    </w:p>
    <w:p w14:paraId="1E502DF6" w14:textId="03C38552" w:rsidR="006115A3" w:rsidRDefault="003B79D1" w:rsidP="006115A3">
      <w:pPr>
        <w:rPr>
          <w:rFonts w:ascii="Arial" w:hAnsi="Arial" w:cs="Arial"/>
          <w:b/>
        </w:rPr>
      </w:pPr>
      <w:r w:rsidRPr="006115A3">
        <w:rPr>
          <w:rFonts w:ascii="Arial" w:hAnsi="Arial" w:cs="Arial"/>
          <w:b/>
          <w:bCs/>
          <w:noProof/>
          <w:lang w:eastAsia="en-GB"/>
        </w:rPr>
        <w:lastRenderedPageBreak/>
        <w:drawing>
          <wp:anchor distT="0" distB="0" distL="114300" distR="114300" simplePos="0" relativeHeight="251676672" behindDoc="1" locked="0" layoutInCell="1" allowOverlap="1" wp14:anchorId="2CD5F164" wp14:editId="7EDE3FF3">
            <wp:simplePos x="0" y="0"/>
            <wp:positionH relativeFrom="margin">
              <wp:align>left</wp:align>
            </wp:positionH>
            <wp:positionV relativeFrom="page">
              <wp:posOffset>819150</wp:posOffset>
            </wp:positionV>
            <wp:extent cx="4150360" cy="2678430"/>
            <wp:effectExtent l="0" t="0" r="2540" b="7620"/>
            <wp:wrapTight wrapText="bothSides">
              <wp:wrapPolygon edited="0">
                <wp:start x="0" y="0"/>
                <wp:lineTo x="0" y="21508"/>
                <wp:lineTo x="21514" y="21508"/>
                <wp:lineTo x="21514" y="0"/>
                <wp:lineTo x="0" y="0"/>
              </wp:wrapPolygon>
            </wp:wrapTight>
            <wp:docPr id="46" name="Picture 46" descr="\\NELDATL2\Data\Balfour Beatty\Regeneration\Teams\PMO\6. Programme Board\Cleethorpes\1. Projects\2 HLF Townscape Heritage\9. Communications\Booklet\5 Sea View Street Eas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LDATL2\Data\Balfour Beatty\Regeneration\Teams\PMO\6. Programme Board\Cleethorpes\1. Projects\2 HLF Townscape Heritage\9. Communications\Booklet\5 Sea View Street East Vie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0360" cy="2678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AC525" w14:textId="6D5D28DB" w:rsidR="006115A3" w:rsidRDefault="006115A3" w:rsidP="006115A3">
      <w:pPr>
        <w:rPr>
          <w:rFonts w:ascii="Arial" w:hAnsi="Arial" w:cs="Arial"/>
          <w:b/>
        </w:rPr>
      </w:pPr>
    </w:p>
    <w:p w14:paraId="0BC4E1FB" w14:textId="7DC8DF05" w:rsidR="006115A3" w:rsidRDefault="006115A3" w:rsidP="006115A3">
      <w:pPr>
        <w:rPr>
          <w:rFonts w:ascii="Arial" w:hAnsi="Arial" w:cs="Arial"/>
          <w:b/>
        </w:rPr>
      </w:pPr>
    </w:p>
    <w:p w14:paraId="425448D7" w14:textId="5248EBAB" w:rsidR="003B79D1" w:rsidRDefault="003B79D1" w:rsidP="006115A3">
      <w:pPr>
        <w:rPr>
          <w:rFonts w:ascii="Arial" w:hAnsi="Arial" w:cs="Arial"/>
          <w:sz w:val="28"/>
          <w:szCs w:val="28"/>
          <w:u w:val="single"/>
        </w:rPr>
      </w:pPr>
    </w:p>
    <w:p w14:paraId="2EDB3C90" w14:textId="2ED14B62" w:rsidR="003B79D1" w:rsidRDefault="003B79D1" w:rsidP="006115A3">
      <w:pPr>
        <w:rPr>
          <w:rFonts w:ascii="Arial" w:hAnsi="Arial" w:cs="Arial"/>
          <w:sz w:val="28"/>
          <w:szCs w:val="28"/>
          <w:u w:val="single"/>
        </w:rPr>
      </w:pPr>
    </w:p>
    <w:p w14:paraId="7BE0E124" w14:textId="0C243B22" w:rsidR="003B79D1" w:rsidRDefault="003B79D1" w:rsidP="006115A3">
      <w:pPr>
        <w:rPr>
          <w:rFonts w:ascii="Arial" w:hAnsi="Arial" w:cs="Arial"/>
          <w:sz w:val="28"/>
          <w:szCs w:val="28"/>
          <w:u w:val="single"/>
        </w:rPr>
      </w:pPr>
    </w:p>
    <w:p w14:paraId="39C8EC12" w14:textId="0369EAA8" w:rsidR="003B79D1" w:rsidRDefault="003B79D1" w:rsidP="006115A3">
      <w:pPr>
        <w:rPr>
          <w:rFonts w:ascii="Arial" w:hAnsi="Arial" w:cs="Arial"/>
          <w:sz w:val="28"/>
          <w:szCs w:val="28"/>
          <w:u w:val="single"/>
        </w:rPr>
      </w:pPr>
    </w:p>
    <w:p w14:paraId="07DCBF09" w14:textId="2DAB5D29" w:rsidR="003B79D1" w:rsidRDefault="003B79D1" w:rsidP="006115A3">
      <w:pPr>
        <w:rPr>
          <w:rFonts w:ascii="Arial" w:hAnsi="Arial" w:cs="Arial"/>
          <w:sz w:val="28"/>
          <w:szCs w:val="28"/>
          <w:u w:val="single"/>
        </w:rPr>
      </w:pPr>
    </w:p>
    <w:p w14:paraId="2A07D394" w14:textId="2E45AE71" w:rsidR="003B79D1" w:rsidRDefault="003B79D1" w:rsidP="006115A3">
      <w:pPr>
        <w:rPr>
          <w:rFonts w:ascii="Arial" w:hAnsi="Arial" w:cs="Arial"/>
          <w:sz w:val="28"/>
          <w:szCs w:val="28"/>
          <w:u w:val="single"/>
        </w:rPr>
      </w:pPr>
      <w:r w:rsidRPr="006115A3">
        <w:rPr>
          <w:rFonts w:ascii="Arial" w:hAnsi="Arial" w:cs="Arial"/>
          <w:b/>
          <w:bCs/>
          <w:noProof/>
          <w:lang w:eastAsia="en-GB"/>
        </w:rPr>
        <mc:AlternateContent>
          <mc:Choice Requires="wps">
            <w:drawing>
              <wp:anchor distT="45720" distB="45720" distL="114300" distR="114300" simplePos="0" relativeHeight="251678720" behindDoc="0" locked="0" layoutInCell="1" allowOverlap="1" wp14:anchorId="3B0A387E" wp14:editId="0889AA48">
                <wp:simplePos x="0" y="0"/>
                <wp:positionH relativeFrom="margin">
                  <wp:posOffset>-76200</wp:posOffset>
                </wp:positionH>
                <wp:positionV relativeFrom="paragraph">
                  <wp:posOffset>273050</wp:posOffset>
                </wp:positionV>
                <wp:extent cx="5995035" cy="27813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278130"/>
                        </a:xfrm>
                        <a:prstGeom prst="rect">
                          <a:avLst/>
                        </a:prstGeom>
                        <a:noFill/>
                        <a:ln w="9525">
                          <a:noFill/>
                          <a:miter lim="800000"/>
                          <a:headEnd/>
                          <a:tailEnd/>
                        </a:ln>
                      </wps:spPr>
                      <wps:txbx>
                        <w:txbxContent>
                          <w:p w14:paraId="6C93E45B" w14:textId="77777777" w:rsidR="006115A3" w:rsidRDefault="006115A3" w:rsidP="006115A3">
                            <w:r>
                              <w:t>A photograph of buildings in the Seaview character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0A387E" id="_x0000_s1029" type="#_x0000_t202" style="position:absolute;margin-left:-6pt;margin-top:21.5pt;width:472.05pt;height:21.9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" filled="f" stroked="f">
                <v:textbox>
                  <w:txbxContent>
                    <w:p w14:paraId="6C93E45B" w14:textId="77777777" w:rsidR="006115A3" w:rsidRDefault="006115A3" w:rsidP="006115A3">
                      <w:r>
                        <w:t>A photograph of buildings in the Seaview character area</w:t>
                      </w:r>
                    </w:p>
                  </w:txbxContent>
                </v:textbox>
                <w10:wrap type="square" anchorx="margin"/>
              </v:shape>
            </w:pict>
          </mc:Fallback>
        </mc:AlternateContent>
      </w:r>
    </w:p>
    <w:p w14:paraId="6E7AA67D" w14:textId="0DB314DD" w:rsidR="006115A3" w:rsidRPr="003B79D1" w:rsidRDefault="003B79D1" w:rsidP="006115A3">
      <w:pPr>
        <w:rPr>
          <w:rFonts w:ascii="Arial" w:hAnsi="Arial" w:cs="Arial"/>
          <w:sz w:val="28"/>
          <w:szCs w:val="28"/>
          <w:u w:val="single"/>
        </w:rPr>
      </w:pPr>
      <w:r w:rsidRPr="004F6726">
        <w:rPr>
          <w:rFonts w:ascii="Arial" w:hAnsi="Arial" w:cs="Arial"/>
          <w:b/>
          <w:bCs/>
          <w:noProof/>
          <w:sz w:val="32"/>
          <w:szCs w:val="32"/>
          <w:lang w:eastAsia="en-GB"/>
        </w:rPr>
        <mc:AlternateContent>
          <mc:Choice Requires="wps">
            <w:drawing>
              <wp:anchor distT="0" distB="0" distL="114300" distR="114300" simplePos="0" relativeHeight="251679744" behindDoc="0" locked="0" layoutInCell="1" allowOverlap="1" wp14:anchorId="58ABCCA3" wp14:editId="45BF27F0">
                <wp:simplePos x="0" y="0"/>
                <wp:positionH relativeFrom="column">
                  <wp:posOffset>3497580</wp:posOffset>
                </wp:positionH>
                <wp:positionV relativeFrom="paragraph">
                  <wp:posOffset>14605</wp:posOffset>
                </wp:positionV>
                <wp:extent cx="2814320" cy="4986655"/>
                <wp:effectExtent l="0" t="0" r="24130" b="2349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4986655"/>
                        </a:xfrm>
                        <a:prstGeom prst="rect">
                          <a:avLst/>
                        </a:prstGeom>
                        <a:noFill/>
                        <a:ln>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0AC5B18" w14:textId="77777777" w:rsidR="006115A3" w:rsidRPr="003F7471" w:rsidRDefault="006115A3" w:rsidP="006115A3">
                            <w:pPr>
                              <w:jc w:val="center"/>
                              <w:rPr>
                                <w:rFonts w:ascii="Arial" w:hAnsi="Arial" w:cs="Arial"/>
                                <w:color w:val="000000" w:themeColor="text1"/>
                                <w:sz w:val="2"/>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2F47B6" w14:textId="77777777" w:rsidR="006115A3" w:rsidRPr="003F7471" w:rsidRDefault="006115A3" w:rsidP="006115A3">
                            <w:pPr>
                              <w:jc w:val="center"/>
                              <w:rPr>
                                <w:rFonts w:ascii="Arial" w:hAnsi="Arial" w:cs="Arial"/>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471">
                              <w:rPr>
                                <w:rFonts w:ascii="Arial" w:hAnsi="Arial" w:cs="Arial"/>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Challenges</w:t>
                            </w:r>
                          </w:p>
                          <w:p w14:paraId="03DF0077" w14:textId="77777777" w:rsidR="006115A3" w:rsidRPr="003F7471" w:rsidRDefault="006115A3" w:rsidP="006115A3">
                            <w:pPr>
                              <w:jc w:val="center"/>
                              <w:rPr>
                                <w:rFonts w:ascii="Arial" w:hAnsi="Arial" w:cs="Arial"/>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21911A" w14:textId="77777777" w:rsidR="006115A3" w:rsidRPr="006115A3" w:rsidRDefault="006115A3" w:rsidP="003B79D1">
                            <w:pPr>
                              <w:pStyle w:val="TOC3"/>
                            </w:pPr>
                            <w:r w:rsidRPr="006115A3">
                              <w:t>Need to maintain active ground floor uses</w:t>
                            </w:r>
                          </w:p>
                          <w:p w14:paraId="3DEFD7BE" w14:textId="77777777" w:rsidR="006115A3" w:rsidRPr="006115A3" w:rsidRDefault="006115A3" w:rsidP="003B79D1">
                            <w:pPr>
                              <w:pStyle w:val="TOC3"/>
                            </w:pPr>
                            <w:r w:rsidRPr="006115A3">
                              <w:t>Prevent street clutter from obstructing the highway and blocking views towards the sea</w:t>
                            </w:r>
                          </w:p>
                          <w:p w14:paraId="3633F6CC" w14:textId="77777777" w:rsidR="006115A3" w:rsidRPr="006115A3" w:rsidRDefault="006115A3" w:rsidP="003B79D1">
                            <w:pPr>
                              <w:pStyle w:val="TOC3"/>
                            </w:pPr>
                            <w:r w:rsidRPr="006115A3">
                              <w:t>Reduce the impact of traffic and improve the pedestrian environment</w:t>
                            </w:r>
                          </w:p>
                          <w:p w14:paraId="5E498338" w14:textId="77777777" w:rsidR="006115A3" w:rsidRPr="006115A3" w:rsidRDefault="006115A3" w:rsidP="003B79D1">
                            <w:pPr>
                              <w:pStyle w:val="TOC3"/>
                            </w:pPr>
                            <w:r w:rsidRPr="006115A3">
                              <w:t>Look to reduce the use and impact of security shutters</w:t>
                            </w:r>
                          </w:p>
                          <w:p w14:paraId="260C169E" w14:textId="77777777" w:rsidR="006115A3" w:rsidRPr="006115A3" w:rsidRDefault="006115A3" w:rsidP="003B79D1">
                            <w:pPr>
                              <w:pStyle w:val="TOC3"/>
                            </w:pPr>
                            <w:r w:rsidRPr="006115A3">
                              <w:t>Encourage more events and improve public realm to facilitate this</w:t>
                            </w:r>
                          </w:p>
                          <w:p w14:paraId="17881933" w14:textId="77777777" w:rsidR="006115A3" w:rsidRPr="006115A3" w:rsidRDefault="006115A3" w:rsidP="003B79D1">
                            <w:pPr>
                              <w:pStyle w:val="TOC3"/>
                            </w:pPr>
                            <w:r w:rsidRPr="006115A3">
                              <w:t>Need to carry out building improvements to repair and reinstate architectural features to strengthen character.</w:t>
                            </w:r>
                          </w:p>
                          <w:p w14:paraId="13360100" w14:textId="77777777" w:rsidR="006115A3" w:rsidRPr="003B79D1" w:rsidRDefault="006115A3" w:rsidP="003B79D1">
                            <w:pPr>
                              <w:pStyle w:val="TOC3"/>
                            </w:pPr>
                            <w:r w:rsidRPr="003B79D1">
                              <w:t>Support the area as a key destination ‘Sea View Quarter’.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8ABCCA3" id="_x0000_s1030" type="#_x0000_t202" style="position:absolute;margin-left:275.4pt;margin-top:1.15pt;width:221.6pt;height:39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" filled="f" strokecolor="black [3213]" strokeweight="1pt">
                <v:textbox>
                  <w:txbxContent>
                    <w:p w14:paraId="00AC5B18" w14:textId="77777777" w:rsidR="006115A3" w:rsidRPr="003F7471" w:rsidRDefault="006115A3" w:rsidP="006115A3">
                      <w:pPr>
                        <w:jc w:val="center"/>
                        <w:rPr>
                          <w:rFonts w:ascii="Arial" w:hAnsi="Arial" w:cs="Arial"/>
                          <w:color w:val="000000" w:themeColor="text1"/>
                          <w:sz w:val="2"/>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2F47B6" w14:textId="77777777" w:rsidR="006115A3" w:rsidRPr="003F7471" w:rsidRDefault="006115A3" w:rsidP="006115A3">
                      <w:pPr>
                        <w:jc w:val="center"/>
                        <w:rPr>
                          <w:rFonts w:ascii="Arial" w:hAnsi="Arial" w:cs="Arial"/>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471">
                        <w:rPr>
                          <w:rFonts w:ascii="Arial" w:hAnsi="Arial" w:cs="Arial"/>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Challenges</w:t>
                      </w:r>
                    </w:p>
                    <w:p w14:paraId="03DF0077" w14:textId="77777777" w:rsidR="006115A3" w:rsidRPr="003F7471" w:rsidRDefault="006115A3" w:rsidP="006115A3">
                      <w:pPr>
                        <w:jc w:val="center"/>
                        <w:rPr>
                          <w:rFonts w:ascii="Arial" w:hAnsi="Arial" w:cs="Arial"/>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21911A" w14:textId="77777777" w:rsidR="006115A3" w:rsidRPr="006115A3" w:rsidRDefault="006115A3" w:rsidP="003B79D1">
                      <w:pPr>
                        <w:pStyle w:val="TOC3"/>
                      </w:pPr>
                      <w:r w:rsidRPr="006115A3">
                        <w:t>Need to maintain active ground floor uses</w:t>
                      </w:r>
                    </w:p>
                    <w:p w14:paraId="3DEFD7BE" w14:textId="77777777" w:rsidR="006115A3" w:rsidRPr="006115A3" w:rsidRDefault="006115A3" w:rsidP="003B79D1">
                      <w:pPr>
                        <w:pStyle w:val="TOC3"/>
                      </w:pPr>
                      <w:r w:rsidRPr="006115A3">
                        <w:t>Prevent street clutter from obstructing the highway and blocking views towards the sea</w:t>
                      </w:r>
                    </w:p>
                    <w:p w14:paraId="3633F6CC" w14:textId="77777777" w:rsidR="006115A3" w:rsidRPr="006115A3" w:rsidRDefault="006115A3" w:rsidP="003B79D1">
                      <w:pPr>
                        <w:pStyle w:val="TOC3"/>
                      </w:pPr>
                      <w:r w:rsidRPr="006115A3">
                        <w:t>Reduce the impact of traffic and improve the pedestrian environment</w:t>
                      </w:r>
                    </w:p>
                    <w:p w14:paraId="5E498338" w14:textId="77777777" w:rsidR="006115A3" w:rsidRPr="006115A3" w:rsidRDefault="006115A3" w:rsidP="003B79D1">
                      <w:pPr>
                        <w:pStyle w:val="TOC3"/>
                      </w:pPr>
                      <w:r w:rsidRPr="006115A3">
                        <w:t>Look to reduce the use and impact of security shutters</w:t>
                      </w:r>
                    </w:p>
                    <w:p w14:paraId="260C169E" w14:textId="77777777" w:rsidR="006115A3" w:rsidRPr="006115A3" w:rsidRDefault="006115A3" w:rsidP="003B79D1">
                      <w:pPr>
                        <w:pStyle w:val="TOC3"/>
                      </w:pPr>
                      <w:r w:rsidRPr="006115A3">
                        <w:t>Encourage more events and improve public realm to facilitate this</w:t>
                      </w:r>
                    </w:p>
                    <w:p w14:paraId="17881933" w14:textId="77777777" w:rsidR="006115A3" w:rsidRPr="006115A3" w:rsidRDefault="006115A3" w:rsidP="003B79D1">
                      <w:pPr>
                        <w:pStyle w:val="TOC3"/>
                      </w:pPr>
                      <w:r w:rsidRPr="006115A3">
                        <w:t>Need to carry out building improvements to repair and reinstate architectural features to strengthen character.</w:t>
                      </w:r>
                    </w:p>
                    <w:p w14:paraId="13360100" w14:textId="77777777" w:rsidR="006115A3" w:rsidRPr="003B79D1" w:rsidRDefault="006115A3" w:rsidP="003B79D1">
                      <w:pPr>
                        <w:pStyle w:val="TOC3"/>
                      </w:pPr>
                      <w:r w:rsidRPr="003B79D1">
                        <w:t>Support the area as a key destination ‘Sea View Quarter’.</w:t>
                      </w:r>
                    </w:p>
                  </w:txbxContent>
                </v:textbox>
                <w10:wrap type="square"/>
              </v:shape>
            </w:pict>
          </mc:Fallback>
        </mc:AlternateContent>
      </w:r>
      <w:r w:rsidR="004F6726">
        <w:rPr>
          <w:rFonts w:ascii="Arial" w:hAnsi="Arial" w:cs="Arial"/>
          <w:b/>
          <w:sz w:val="32"/>
          <w:szCs w:val="32"/>
        </w:rPr>
        <w:t>Sea View Street Character area</w:t>
      </w:r>
    </w:p>
    <w:p w14:paraId="4C53CB4E" w14:textId="544225EA" w:rsidR="006115A3" w:rsidRPr="006115A3" w:rsidRDefault="006115A3" w:rsidP="006115A3">
      <w:pPr>
        <w:rPr>
          <w:rFonts w:ascii="Arial" w:hAnsi="Arial" w:cs="Arial"/>
        </w:rPr>
      </w:pPr>
    </w:p>
    <w:p w14:paraId="0554F9AA" w14:textId="7251EF3C" w:rsidR="006115A3" w:rsidRPr="004F6726" w:rsidRDefault="006115A3" w:rsidP="003B79D1">
      <w:pPr>
        <w:jc w:val="both"/>
        <w:rPr>
          <w:rFonts w:ascii="Arial" w:hAnsi="Arial" w:cs="Arial"/>
          <w:sz w:val="24"/>
          <w:szCs w:val="24"/>
        </w:rPr>
      </w:pPr>
      <w:r w:rsidRPr="004F6726">
        <w:rPr>
          <w:rFonts w:ascii="Arial" w:hAnsi="Arial" w:cs="Arial"/>
          <w:sz w:val="24"/>
          <w:szCs w:val="24"/>
        </w:rPr>
        <w:t>Sea View Street is a very narrow historic street with two and three storey development. Narrow plots, a continuous building line against the back edge of the pavement giving rise to a sense of enclosure and containment. Buildings are generally of red brick, often painted with pan tile roofs. There is some variation in roofline at eaves level with different storeys along the street.</w:t>
      </w:r>
    </w:p>
    <w:p w14:paraId="27FA9C17" w14:textId="77777777" w:rsidR="006115A3" w:rsidRPr="004F6726" w:rsidRDefault="006115A3" w:rsidP="003B79D1">
      <w:pPr>
        <w:jc w:val="both"/>
        <w:rPr>
          <w:rFonts w:ascii="Arial" w:hAnsi="Arial" w:cs="Arial"/>
          <w:sz w:val="24"/>
          <w:szCs w:val="24"/>
        </w:rPr>
      </w:pPr>
      <w:r w:rsidRPr="004F6726">
        <w:rPr>
          <w:rFonts w:ascii="Arial" w:hAnsi="Arial" w:cs="Arial"/>
          <w:sz w:val="24"/>
          <w:szCs w:val="24"/>
        </w:rPr>
        <w:t>A slight bend in the street with a glimpse of open sky at the end invites investigation of the sea front.  Four buildings facing the junction of Sea View Street and Cambridge Street have been designed with formal corner features including the Art Deco style Queen’s Hotel 28 Sea View Street with a brick and Faience façade.</w:t>
      </w:r>
    </w:p>
    <w:p w14:paraId="5442F413" w14:textId="77777777" w:rsidR="006115A3" w:rsidRPr="004F6726" w:rsidRDefault="006115A3" w:rsidP="003B79D1">
      <w:pPr>
        <w:jc w:val="both"/>
        <w:rPr>
          <w:rFonts w:ascii="Arial" w:hAnsi="Arial" w:cs="Arial"/>
          <w:sz w:val="24"/>
          <w:szCs w:val="24"/>
        </w:rPr>
      </w:pPr>
      <w:r w:rsidRPr="004F6726">
        <w:rPr>
          <w:rFonts w:ascii="Arial" w:hAnsi="Arial" w:cs="Arial"/>
          <w:sz w:val="24"/>
          <w:szCs w:val="24"/>
        </w:rPr>
        <w:t xml:space="preserve">Many historic shop fronts are retained (in whole or in part), adding substantially to the architectural merit and character of this area. Deep </w:t>
      </w:r>
      <w:proofErr w:type="spellStart"/>
      <w:r w:rsidRPr="004F6726">
        <w:rPr>
          <w:rFonts w:ascii="Arial" w:hAnsi="Arial" w:cs="Arial"/>
          <w:sz w:val="24"/>
          <w:szCs w:val="24"/>
        </w:rPr>
        <w:t>fascias</w:t>
      </w:r>
      <w:proofErr w:type="spellEnd"/>
      <w:r w:rsidRPr="004F6726">
        <w:rPr>
          <w:rFonts w:ascii="Arial" w:hAnsi="Arial" w:cs="Arial"/>
          <w:sz w:val="24"/>
          <w:szCs w:val="24"/>
        </w:rPr>
        <w:t xml:space="preserve"> and well detailed corbel brackets are a feature of shop fronts (however, many are marred with the addition of external box shutters). Architectural merit can also be found in the form of dressed stone, brickwork and high quality architectural details. </w:t>
      </w:r>
    </w:p>
    <w:p w14:paraId="45116990" w14:textId="77777777" w:rsidR="003B79D1" w:rsidRDefault="003B79D1" w:rsidP="006115A3">
      <w:pPr>
        <w:rPr>
          <w:rFonts w:ascii="Arial" w:hAnsi="Arial" w:cs="Arial"/>
          <w:b/>
        </w:rPr>
      </w:pPr>
    </w:p>
    <w:p w14:paraId="7D4765CA" w14:textId="77777777" w:rsidR="003B79D1" w:rsidRDefault="003B79D1" w:rsidP="006115A3">
      <w:pPr>
        <w:rPr>
          <w:rFonts w:ascii="Arial" w:hAnsi="Arial" w:cs="Arial"/>
          <w:b/>
        </w:rPr>
      </w:pPr>
    </w:p>
    <w:p w14:paraId="5037D297" w14:textId="6461055E" w:rsidR="003B79D1" w:rsidRDefault="003B79D1" w:rsidP="006115A3">
      <w:pPr>
        <w:rPr>
          <w:rFonts w:ascii="Arial" w:hAnsi="Arial" w:cs="Arial"/>
          <w:b/>
        </w:rPr>
      </w:pPr>
      <w:r w:rsidRPr="006115A3">
        <w:rPr>
          <w:rFonts w:ascii="Arial" w:hAnsi="Arial" w:cs="Arial"/>
          <w:b/>
          <w:noProof/>
          <w:lang w:eastAsia="en-GB"/>
        </w:rPr>
        <w:drawing>
          <wp:anchor distT="0" distB="0" distL="114300" distR="114300" simplePos="0" relativeHeight="251671552" behindDoc="0" locked="0" layoutInCell="1" allowOverlap="1" wp14:anchorId="26FE40CC" wp14:editId="7917C4CE">
            <wp:simplePos x="0" y="0"/>
            <wp:positionH relativeFrom="margin">
              <wp:align>left</wp:align>
            </wp:positionH>
            <wp:positionV relativeFrom="paragraph">
              <wp:posOffset>4445</wp:posOffset>
            </wp:positionV>
            <wp:extent cx="5434965" cy="3314065"/>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8542" t="17981" r="28125" b="16661"/>
                    <a:stretch/>
                  </pic:blipFill>
                  <pic:spPr bwMode="auto">
                    <a:xfrm>
                      <a:off x="0" y="0"/>
                      <a:ext cx="5434965" cy="331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5E729" w14:textId="054D1801" w:rsidR="003B79D1" w:rsidRDefault="003B79D1" w:rsidP="006115A3">
      <w:pPr>
        <w:rPr>
          <w:rFonts w:ascii="Arial" w:hAnsi="Arial" w:cs="Arial"/>
          <w:b/>
        </w:rPr>
      </w:pPr>
    </w:p>
    <w:p w14:paraId="2E81B26F" w14:textId="45748016" w:rsidR="003B79D1" w:rsidRDefault="003B79D1" w:rsidP="006115A3">
      <w:pPr>
        <w:rPr>
          <w:rFonts w:ascii="Arial" w:hAnsi="Arial" w:cs="Arial"/>
          <w:b/>
        </w:rPr>
      </w:pPr>
    </w:p>
    <w:p w14:paraId="640EB1DB" w14:textId="214F213E" w:rsidR="003B79D1" w:rsidRDefault="003B79D1" w:rsidP="006115A3">
      <w:pPr>
        <w:rPr>
          <w:rFonts w:ascii="Arial" w:hAnsi="Arial" w:cs="Arial"/>
          <w:b/>
        </w:rPr>
      </w:pPr>
    </w:p>
    <w:p w14:paraId="3B257D63" w14:textId="3D34847B" w:rsidR="003B79D1" w:rsidRDefault="003B79D1" w:rsidP="006115A3">
      <w:pPr>
        <w:rPr>
          <w:rFonts w:ascii="Arial" w:hAnsi="Arial" w:cs="Arial"/>
          <w:b/>
        </w:rPr>
      </w:pPr>
    </w:p>
    <w:p w14:paraId="7270770C" w14:textId="60950436" w:rsidR="003B79D1" w:rsidRDefault="003B79D1" w:rsidP="006115A3">
      <w:pPr>
        <w:rPr>
          <w:rFonts w:ascii="Arial" w:hAnsi="Arial" w:cs="Arial"/>
          <w:b/>
        </w:rPr>
      </w:pPr>
    </w:p>
    <w:p w14:paraId="49FEF2FF" w14:textId="7231618E" w:rsidR="003B79D1" w:rsidRDefault="003B79D1" w:rsidP="006115A3">
      <w:pPr>
        <w:rPr>
          <w:rFonts w:ascii="Arial" w:hAnsi="Arial" w:cs="Arial"/>
          <w:b/>
        </w:rPr>
      </w:pPr>
    </w:p>
    <w:p w14:paraId="72437C15" w14:textId="4598D0F6" w:rsidR="003B79D1" w:rsidRDefault="003B79D1" w:rsidP="006115A3">
      <w:pPr>
        <w:rPr>
          <w:rFonts w:ascii="Arial" w:hAnsi="Arial" w:cs="Arial"/>
          <w:b/>
        </w:rPr>
      </w:pPr>
    </w:p>
    <w:p w14:paraId="61C5F8EC" w14:textId="7C714B43" w:rsidR="003B79D1" w:rsidRDefault="003B79D1" w:rsidP="006115A3">
      <w:pPr>
        <w:rPr>
          <w:rFonts w:ascii="Arial" w:hAnsi="Arial" w:cs="Arial"/>
          <w:b/>
        </w:rPr>
      </w:pPr>
    </w:p>
    <w:p w14:paraId="1A4F9572" w14:textId="62709158" w:rsidR="003B79D1" w:rsidRDefault="003B79D1" w:rsidP="006115A3">
      <w:pPr>
        <w:rPr>
          <w:rFonts w:ascii="Arial" w:hAnsi="Arial" w:cs="Arial"/>
          <w:b/>
        </w:rPr>
      </w:pPr>
    </w:p>
    <w:p w14:paraId="76448BF5" w14:textId="7879E66A" w:rsidR="003B79D1" w:rsidRDefault="003B79D1" w:rsidP="006115A3">
      <w:pPr>
        <w:rPr>
          <w:rFonts w:ascii="Arial" w:hAnsi="Arial" w:cs="Arial"/>
          <w:b/>
        </w:rPr>
      </w:pPr>
    </w:p>
    <w:p w14:paraId="04ED0CFA" w14:textId="71C5346F" w:rsidR="003B79D1" w:rsidRDefault="003B79D1" w:rsidP="006115A3">
      <w:pPr>
        <w:rPr>
          <w:rFonts w:ascii="Arial" w:hAnsi="Arial" w:cs="Arial"/>
          <w:b/>
        </w:rPr>
      </w:pPr>
    </w:p>
    <w:p w14:paraId="40C49796" w14:textId="52532184" w:rsidR="003B79D1" w:rsidRDefault="006975CC" w:rsidP="006115A3">
      <w:pPr>
        <w:rPr>
          <w:rFonts w:ascii="Arial" w:hAnsi="Arial" w:cs="Arial"/>
          <w:b/>
        </w:rPr>
      </w:pPr>
      <w:r w:rsidRPr="004F6726">
        <w:rPr>
          <w:rFonts w:ascii="Arial" w:hAnsi="Arial" w:cs="Arial"/>
          <w:b/>
          <w:noProof/>
          <w:sz w:val="32"/>
          <w:szCs w:val="32"/>
          <w:lang w:eastAsia="en-GB"/>
        </w:rPr>
        <mc:AlternateContent>
          <mc:Choice Requires="wps">
            <w:drawing>
              <wp:anchor distT="0" distB="0" distL="114300" distR="114300" simplePos="0" relativeHeight="251672576" behindDoc="0" locked="0" layoutInCell="1" allowOverlap="1" wp14:anchorId="0AC746B6" wp14:editId="5A39987F">
                <wp:simplePos x="0" y="0"/>
                <wp:positionH relativeFrom="margin">
                  <wp:posOffset>3585845</wp:posOffset>
                </wp:positionH>
                <wp:positionV relativeFrom="margin">
                  <wp:posOffset>4095115</wp:posOffset>
                </wp:positionV>
                <wp:extent cx="2857500" cy="5143500"/>
                <wp:effectExtent l="0" t="0" r="1905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143500"/>
                        </a:xfrm>
                        <a:prstGeom prst="rect">
                          <a:avLst/>
                        </a:prstGeom>
                        <a:noFill/>
                        <a:ln w="9525">
                          <a:solidFill>
                            <a:schemeClr val="tx1"/>
                          </a:solidFill>
                          <a:miter lim="800000"/>
                          <a:headEnd/>
                          <a:tailEnd/>
                        </a:ln>
                      </wps:spPr>
                      <wps:txbx>
                        <w:txbxContent>
                          <w:p w14:paraId="19D12A1B" w14:textId="77777777" w:rsidR="006115A3" w:rsidRPr="00314BD2" w:rsidRDefault="006115A3" w:rsidP="006115A3">
                            <w:pPr>
                              <w:jc w:val="center"/>
                              <w:rPr>
                                <w:rFonts w:ascii="Arial" w:hAnsi="Arial" w:cs="Arial"/>
                                <w:b/>
                                <w:sz w:val="28"/>
                                <w:szCs w:val="24"/>
                                <w:u w:val="single"/>
                              </w:rPr>
                            </w:pPr>
                            <w:r w:rsidRPr="00314BD2">
                              <w:rPr>
                                <w:rFonts w:ascii="Arial" w:hAnsi="Arial" w:cs="Arial"/>
                                <w:b/>
                                <w:sz w:val="28"/>
                                <w:szCs w:val="24"/>
                                <w:u w:val="single"/>
                              </w:rPr>
                              <w:t>Challenges</w:t>
                            </w:r>
                          </w:p>
                          <w:p w14:paraId="0848FDC4" w14:textId="77777777" w:rsidR="006115A3" w:rsidRPr="00314BD2" w:rsidRDefault="006115A3" w:rsidP="006115A3">
                            <w:pPr>
                              <w:rPr>
                                <w:rFonts w:ascii="Arial" w:hAnsi="Arial" w:cs="Arial"/>
                                <w:b/>
                                <w:sz w:val="2"/>
                                <w:szCs w:val="2"/>
                                <w:u w:val="single"/>
                              </w:rPr>
                            </w:pPr>
                          </w:p>
                          <w:p w14:paraId="733C0544"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The need to maintain active ground floor uses</w:t>
                            </w:r>
                          </w:p>
                          <w:p w14:paraId="60A30354"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Consider a greater mix of uses</w:t>
                            </w:r>
                          </w:p>
                          <w:p w14:paraId="68C390A5"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Prevent street clutter from obstructing the highway and creating a visual block along the street scene</w:t>
                            </w:r>
                          </w:p>
                          <w:p w14:paraId="3190EFB2"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Encourage the link between High Street and Sea View Street</w:t>
                            </w:r>
                          </w:p>
                          <w:p w14:paraId="20484CC4"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Reduce the impact of traffic</w:t>
                            </w:r>
                          </w:p>
                          <w:p w14:paraId="10B5D186"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Introduce new and improved pedestrian crossing points</w:t>
                            </w:r>
                          </w:p>
                          <w:p w14:paraId="2A33BEBF"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Look to reduce the use and impact of security shutters</w:t>
                            </w:r>
                          </w:p>
                          <w:p w14:paraId="1E2980A7"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The need to carry out building improvements to repair and reinstate architectural features to strengthen character</w:t>
                            </w:r>
                          </w:p>
                          <w:p w14:paraId="39394349" w14:textId="77777777" w:rsidR="006115A3" w:rsidRPr="00314BD2" w:rsidRDefault="006115A3" w:rsidP="006115A3">
                            <w:pPr>
                              <w:numPr>
                                <w:ilvl w:val="0"/>
                                <w:numId w:val="22"/>
                              </w:numPr>
                              <w:spacing w:after="200" w:line="276" w:lineRule="auto"/>
                              <w:ind w:left="426" w:hanging="426"/>
                              <w:rPr>
                                <w:rFonts w:ascii="Arial" w:hAnsi="Arial" w:cs="Arial"/>
                                <w:sz w:val="24"/>
                                <w:szCs w:val="24"/>
                              </w:rPr>
                            </w:pPr>
                            <w:r w:rsidRPr="003B79D1">
                              <w:rPr>
                                <w:rFonts w:ascii="Arial" w:hAnsi="Arial" w:cs="Arial"/>
                              </w:rPr>
                              <w:t>Need to create consistency between public and private realm</w:t>
                            </w:r>
                            <w:r w:rsidRPr="00314BD2">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282.35pt;margin-top:322.45pt;width:225pt;height:4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" filled="f" strokecolor="black [3213]">
                <v:textbox>
                  <w:txbxContent>
                    <w:p w14:paraId="19D12A1B" w14:textId="77777777" w:rsidR="006115A3" w:rsidRPr="00314BD2" w:rsidRDefault="006115A3" w:rsidP="006115A3">
                      <w:pPr>
                        <w:jc w:val="center"/>
                        <w:rPr>
                          <w:rFonts w:ascii="Arial" w:hAnsi="Arial" w:cs="Arial"/>
                          <w:b/>
                          <w:sz w:val="28"/>
                          <w:szCs w:val="24"/>
                          <w:u w:val="single"/>
                        </w:rPr>
                      </w:pPr>
                      <w:r w:rsidRPr="00314BD2">
                        <w:rPr>
                          <w:rFonts w:ascii="Arial" w:hAnsi="Arial" w:cs="Arial"/>
                          <w:b/>
                          <w:sz w:val="28"/>
                          <w:szCs w:val="24"/>
                          <w:u w:val="single"/>
                        </w:rPr>
                        <w:t>Challenges</w:t>
                      </w:r>
                    </w:p>
                    <w:p w14:paraId="0848FDC4" w14:textId="77777777" w:rsidR="006115A3" w:rsidRPr="00314BD2" w:rsidRDefault="006115A3" w:rsidP="006115A3">
                      <w:pPr>
                        <w:rPr>
                          <w:rFonts w:ascii="Arial" w:hAnsi="Arial" w:cs="Arial"/>
                          <w:b/>
                          <w:sz w:val="2"/>
                          <w:szCs w:val="2"/>
                          <w:u w:val="single"/>
                        </w:rPr>
                      </w:pPr>
                    </w:p>
                    <w:p w14:paraId="733C0544"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The need to maintain active ground floor uses</w:t>
                      </w:r>
                    </w:p>
                    <w:p w14:paraId="60A30354"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Consider a greater mix of uses</w:t>
                      </w:r>
                    </w:p>
                    <w:p w14:paraId="68C390A5"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Prevent street clutter from obstructing the highway and creating a visual block along the street scene</w:t>
                      </w:r>
                    </w:p>
                    <w:p w14:paraId="3190EFB2"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Encourage the link between High Street and Sea View Street</w:t>
                      </w:r>
                    </w:p>
                    <w:p w14:paraId="20484CC4"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Reduce the impact of traffic</w:t>
                      </w:r>
                    </w:p>
                    <w:p w14:paraId="10B5D186"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Introduce new and improved pedestrian crossing points</w:t>
                      </w:r>
                    </w:p>
                    <w:p w14:paraId="2A33BEBF"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Look to reduce the use and impact of security shutters</w:t>
                      </w:r>
                    </w:p>
                    <w:p w14:paraId="1E2980A7" w14:textId="77777777" w:rsidR="006115A3" w:rsidRPr="003B79D1" w:rsidRDefault="006115A3" w:rsidP="006115A3">
                      <w:pPr>
                        <w:numPr>
                          <w:ilvl w:val="0"/>
                          <w:numId w:val="22"/>
                        </w:numPr>
                        <w:spacing w:after="200" w:line="276" w:lineRule="auto"/>
                        <w:ind w:left="426" w:hanging="426"/>
                        <w:rPr>
                          <w:rFonts w:ascii="Arial" w:hAnsi="Arial" w:cs="Arial"/>
                        </w:rPr>
                      </w:pPr>
                      <w:r w:rsidRPr="003B79D1">
                        <w:rPr>
                          <w:rFonts w:ascii="Arial" w:hAnsi="Arial" w:cs="Arial"/>
                        </w:rPr>
                        <w:t>The need to carry out building improvements to repair and reinstate architectural features to strengthen character</w:t>
                      </w:r>
                    </w:p>
                    <w:p w14:paraId="39394349" w14:textId="77777777" w:rsidR="006115A3" w:rsidRPr="00314BD2" w:rsidRDefault="006115A3" w:rsidP="006115A3">
                      <w:pPr>
                        <w:numPr>
                          <w:ilvl w:val="0"/>
                          <w:numId w:val="22"/>
                        </w:numPr>
                        <w:spacing w:after="200" w:line="276" w:lineRule="auto"/>
                        <w:ind w:left="426" w:hanging="426"/>
                        <w:rPr>
                          <w:rFonts w:ascii="Arial" w:hAnsi="Arial" w:cs="Arial"/>
                          <w:sz w:val="24"/>
                          <w:szCs w:val="24"/>
                        </w:rPr>
                      </w:pPr>
                      <w:r w:rsidRPr="003B79D1">
                        <w:rPr>
                          <w:rFonts w:ascii="Arial" w:hAnsi="Arial" w:cs="Arial"/>
                        </w:rPr>
                        <w:t>Need to create consistency between public and private realm</w:t>
                      </w:r>
                      <w:r w:rsidRPr="00314BD2">
                        <w:rPr>
                          <w:rFonts w:ascii="Arial" w:hAnsi="Arial" w:cs="Arial"/>
                          <w:sz w:val="24"/>
                          <w:szCs w:val="24"/>
                        </w:rPr>
                        <w:t xml:space="preserve">. </w:t>
                      </w:r>
                    </w:p>
                  </w:txbxContent>
                </v:textbox>
                <w10:wrap type="square" anchorx="margin" anchory="margin"/>
              </v:shape>
            </w:pict>
          </mc:Fallback>
        </mc:AlternateContent>
      </w:r>
      <w:r w:rsidR="003B79D1" w:rsidRPr="006115A3">
        <w:rPr>
          <w:rFonts w:ascii="Arial" w:hAnsi="Arial" w:cs="Arial"/>
          <w:b/>
          <w:noProof/>
          <w:lang w:eastAsia="en-GB"/>
        </w:rPr>
        <mc:AlternateContent>
          <mc:Choice Requires="wps">
            <w:drawing>
              <wp:anchor distT="45720" distB="45720" distL="114300" distR="114300" simplePos="0" relativeHeight="251680768" behindDoc="0" locked="0" layoutInCell="1" allowOverlap="1" wp14:anchorId="387DAFFA" wp14:editId="6D2ACD5A">
                <wp:simplePos x="0" y="0"/>
                <wp:positionH relativeFrom="column">
                  <wp:posOffset>381000</wp:posOffset>
                </wp:positionH>
                <wp:positionV relativeFrom="paragraph">
                  <wp:posOffset>2540</wp:posOffset>
                </wp:positionV>
                <wp:extent cx="3568700" cy="34925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349250"/>
                        </a:xfrm>
                        <a:prstGeom prst="rect">
                          <a:avLst/>
                        </a:prstGeom>
                        <a:noFill/>
                        <a:ln w="9525">
                          <a:noFill/>
                          <a:miter lim="800000"/>
                          <a:headEnd/>
                          <a:tailEnd/>
                        </a:ln>
                      </wps:spPr>
                      <wps:txbx>
                        <w:txbxContent>
                          <w:p w14:paraId="2BD9FB96" w14:textId="77777777" w:rsidR="006115A3" w:rsidRDefault="006115A3" w:rsidP="006115A3">
                            <w:r>
                              <w:t>A photograph of buildings in the Seafront character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7DAFFA" id="_x0000_s1031" type="#_x0000_t202" style="position:absolute;margin-left:30pt;margin-top:.2pt;width:281pt;height:2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" filled="f" stroked="f">
                <v:textbox>
                  <w:txbxContent>
                    <w:p w14:paraId="2BD9FB96" w14:textId="77777777" w:rsidR="006115A3" w:rsidRDefault="006115A3" w:rsidP="006115A3">
                      <w:r>
                        <w:t>A photograph of buildings in the Seafront character area</w:t>
                      </w:r>
                    </w:p>
                  </w:txbxContent>
                </v:textbox>
                <w10:wrap type="square"/>
              </v:shape>
            </w:pict>
          </mc:Fallback>
        </mc:AlternateContent>
      </w:r>
    </w:p>
    <w:p w14:paraId="5B650B40" w14:textId="174878E8" w:rsidR="003B79D1" w:rsidRDefault="003B79D1" w:rsidP="006115A3">
      <w:pPr>
        <w:rPr>
          <w:rFonts w:ascii="Arial" w:hAnsi="Arial" w:cs="Arial"/>
          <w:b/>
        </w:rPr>
      </w:pPr>
    </w:p>
    <w:p w14:paraId="279A4EF3" w14:textId="50B224A9" w:rsidR="006115A3" w:rsidRPr="004F6726" w:rsidRDefault="004F6726" w:rsidP="006115A3">
      <w:pPr>
        <w:rPr>
          <w:rFonts w:ascii="Arial" w:hAnsi="Arial" w:cs="Arial"/>
          <w:b/>
          <w:sz w:val="32"/>
          <w:szCs w:val="32"/>
        </w:rPr>
      </w:pPr>
      <w:r>
        <w:rPr>
          <w:rFonts w:ascii="Arial" w:hAnsi="Arial" w:cs="Arial"/>
          <w:b/>
          <w:sz w:val="32"/>
          <w:szCs w:val="32"/>
        </w:rPr>
        <w:t>Se</w:t>
      </w:r>
      <w:r w:rsidR="006115A3" w:rsidRPr="004F6726">
        <w:rPr>
          <w:rFonts w:ascii="Arial" w:hAnsi="Arial" w:cs="Arial"/>
          <w:b/>
          <w:sz w:val="32"/>
          <w:szCs w:val="32"/>
        </w:rPr>
        <w:t>afront Character Area</w:t>
      </w:r>
    </w:p>
    <w:p w14:paraId="65D39625" w14:textId="1898FE88" w:rsidR="006115A3" w:rsidRPr="006115A3" w:rsidRDefault="006115A3" w:rsidP="006115A3">
      <w:pPr>
        <w:rPr>
          <w:rFonts w:ascii="Arial" w:hAnsi="Arial" w:cs="Arial"/>
          <w:b/>
        </w:rPr>
      </w:pPr>
      <w:bookmarkStart w:id="2" w:name="_GoBack"/>
      <w:bookmarkEnd w:id="2"/>
    </w:p>
    <w:p w14:paraId="0133E96E" w14:textId="3486760A" w:rsidR="006115A3" w:rsidRPr="004F6726" w:rsidRDefault="006115A3" w:rsidP="003B79D1">
      <w:pPr>
        <w:jc w:val="both"/>
        <w:rPr>
          <w:rFonts w:ascii="Arial" w:hAnsi="Arial" w:cs="Arial"/>
          <w:sz w:val="24"/>
          <w:szCs w:val="24"/>
        </w:rPr>
      </w:pPr>
      <w:r w:rsidRPr="004F6726">
        <w:rPr>
          <w:rFonts w:ascii="Arial" w:hAnsi="Arial" w:cs="Arial"/>
          <w:sz w:val="24"/>
          <w:szCs w:val="24"/>
        </w:rPr>
        <w:t>The Seafront character area is representative of the traditional seaside town created as a result of Victorian investment in the railway. The current uses are predominantly restaurants, hot food outlets and bars with residential uses above.</w:t>
      </w:r>
    </w:p>
    <w:p w14:paraId="3F8EC839" w14:textId="3428E6EC" w:rsidR="006115A3" w:rsidRPr="004F6726" w:rsidRDefault="006115A3" w:rsidP="003B79D1">
      <w:pPr>
        <w:jc w:val="both"/>
        <w:rPr>
          <w:rFonts w:ascii="Arial" w:hAnsi="Arial" w:cs="Arial"/>
          <w:sz w:val="24"/>
          <w:szCs w:val="24"/>
        </w:rPr>
      </w:pPr>
      <w:r w:rsidRPr="004F6726">
        <w:rPr>
          <w:rFonts w:ascii="Arial" w:hAnsi="Arial" w:cs="Arial"/>
          <w:sz w:val="24"/>
          <w:szCs w:val="24"/>
        </w:rPr>
        <w:t xml:space="preserve">Alexandra Road has predominantly three and four storey development (making the most of uninterrupted sea views) which provides a continuous architectural frontage to the pleasure gardens opposite. </w:t>
      </w:r>
    </w:p>
    <w:p w14:paraId="63A41370" w14:textId="792442C1" w:rsidR="006115A3" w:rsidRPr="004F6726" w:rsidRDefault="006115A3" w:rsidP="003B79D1">
      <w:pPr>
        <w:jc w:val="both"/>
        <w:rPr>
          <w:rFonts w:ascii="Arial" w:hAnsi="Arial" w:cs="Arial"/>
          <w:sz w:val="24"/>
          <w:szCs w:val="24"/>
        </w:rPr>
      </w:pPr>
      <w:r w:rsidRPr="004F6726">
        <w:rPr>
          <w:rFonts w:ascii="Arial" w:hAnsi="Arial" w:cs="Arial"/>
          <w:sz w:val="24"/>
          <w:szCs w:val="24"/>
        </w:rPr>
        <w:t>A varied roofline provides much architectural interest and is derived from differing building heights with additional architectural embellishment such as Flemish and shaped gables to some buildings.  A very clear horizontal emphasis and continuity is derived from the highly decorative cast iron balconies which line the street, extensive promenade and linear roadways.</w:t>
      </w:r>
    </w:p>
    <w:p w14:paraId="4C3835F7" w14:textId="69B42D18" w:rsidR="006115A3" w:rsidRPr="006115A3" w:rsidRDefault="006115A3" w:rsidP="006115A3">
      <w:pPr>
        <w:rPr>
          <w:rFonts w:ascii="Arial" w:hAnsi="Arial" w:cs="Arial"/>
          <w:b/>
          <w:bCs/>
        </w:rPr>
      </w:pPr>
      <w:r w:rsidRPr="006115A3">
        <w:rPr>
          <w:rFonts w:ascii="Arial" w:hAnsi="Arial" w:cs="Arial"/>
          <w:b/>
          <w:noProof/>
          <w:lang w:eastAsia="en-GB"/>
        </w:rPr>
        <w:lastRenderedPageBreak/>
        <w:drawing>
          <wp:anchor distT="0" distB="0" distL="114300" distR="114300" simplePos="0" relativeHeight="251677696" behindDoc="1" locked="0" layoutInCell="1" allowOverlap="1" wp14:anchorId="7BD3BC50" wp14:editId="545C5C7D">
            <wp:simplePos x="0" y="0"/>
            <wp:positionH relativeFrom="column">
              <wp:posOffset>619</wp:posOffset>
            </wp:positionH>
            <wp:positionV relativeFrom="paragraph">
              <wp:posOffset>4461419</wp:posOffset>
            </wp:positionV>
            <wp:extent cx="5703718" cy="1978926"/>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7693" b="6509"/>
                    <a:stretch/>
                  </pic:blipFill>
                  <pic:spPr bwMode="auto">
                    <a:xfrm>
                      <a:off x="0" y="0"/>
                      <a:ext cx="5703718" cy="1978926"/>
                    </a:xfrm>
                    <a:prstGeom prst="rect">
                      <a:avLst/>
                    </a:prstGeom>
                    <a:ln>
                      <a:noFill/>
                    </a:ln>
                    <a:extLst>
                      <a:ext uri="{53640926-AAD7-44D8-BBD7-CCE9431645EC}">
                        <a14:shadowObscured xmlns:a14="http://schemas.microsoft.com/office/drawing/2010/main"/>
                      </a:ext>
                    </a:extLst>
                  </pic:spPr>
                </pic:pic>
              </a:graphicData>
            </a:graphic>
          </wp:anchor>
        </w:drawing>
      </w:r>
    </w:p>
    <w:p w14:paraId="237B2577" w14:textId="1E82C6AA" w:rsidR="006115A3" w:rsidRPr="004F6726" w:rsidRDefault="006115A3" w:rsidP="006115A3">
      <w:pPr>
        <w:rPr>
          <w:rFonts w:ascii="Arial" w:hAnsi="Arial" w:cs="Arial"/>
          <w:b/>
          <w:bCs/>
          <w:sz w:val="32"/>
          <w:szCs w:val="32"/>
        </w:rPr>
      </w:pPr>
      <w:bookmarkStart w:id="3" w:name="_Toc523213123"/>
      <w:r w:rsidRPr="004F6726">
        <w:rPr>
          <w:rFonts w:ascii="Arial" w:hAnsi="Arial" w:cs="Arial"/>
          <w:b/>
          <w:bCs/>
          <w:sz w:val="32"/>
          <w:szCs w:val="32"/>
        </w:rPr>
        <w:t>Planning Policy Context</w:t>
      </w:r>
      <w:bookmarkEnd w:id="3"/>
    </w:p>
    <w:p w14:paraId="46590CD0" w14:textId="77777777" w:rsidR="006115A3" w:rsidRPr="003B79D1" w:rsidRDefault="006115A3" w:rsidP="006115A3">
      <w:pPr>
        <w:rPr>
          <w:rFonts w:ascii="Arial" w:hAnsi="Arial" w:cs="Arial"/>
        </w:rPr>
      </w:pPr>
    </w:p>
    <w:p w14:paraId="614D6572" w14:textId="24F21ACB" w:rsidR="006115A3" w:rsidRPr="004F6726" w:rsidRDefault="006115A3" w:rsidP="006115A3">
      <w:pPr>
        <w:rPr>
          <w:rFonts w:ascii="Arial" w:hAnsi="Arial" w:cs="Arial"/>
          <w:sz w:val="24"/>
          <w:szCs w:val="24"/>
        </w:rPr>
      </w:pPr>
      <w:r w:rsidRPr="004F6726">
        <w:rPr>
          <w:rFonts w:ascii="Arial" w:hAnsi="Arial" w:cs="Arial"/>
          <w:sz w:val="24"/>
          <w:szCs w:val="24"/>
        </w:rPr>
        <w:t>The purpose of the document is to amplify guidance in planning policy set out within the following documents.</w:t>
      </w:r>
    </w:p>
    <w:p w14:paraId="7139B71B" w14:textId="77777777" w:rsidR="006115A3" w:rsidRPr="004F6726" w:rsidRDefault="006115A3" w:rsidP="006115A3">
      <w:pPr>
        <w:rPr>
          <w:rFonts w:ascii="Arial" w:hAnsi="Arial" w:cs="Arial"/>
          <w:sz w:val="24"/>
          <w:szCs w:val="24"/>
        </w:rPr>
      </w:pPr>
      <w:r w:rsidRPr="004F6726">
        <w:rPr>
          <w:rFonts w:ascii="Arial" w:hAnsi="Arial" w:cs="Arial"/>
          <w:sz w:val="24"/>
          <w:szCs w:val="24"/>
        </w:rPr>
        <w:t xml:space="preserve">This section of the guide references and is based on the relevant national and local planning policies and strategies and is consistent with the following policy documents. </w:t>
      </w:r>
    </w:p>
    <w:p w14:paraId="4E3267D7" w14:textId="77777777" w:rsidR="006115A3" w:rsidRPr="004F6726" w:rsidRDefault="006115A3" w:rsidP="006115A3">
      <w:pPr>
        <w:numPr>
          <w:ilvl w:val="0"/>
          <w:numId w:val="25"/>
        </w:numPr>
        <w:rPr>
          <w:rFonts w:ascii="Arial" w:hAnsi="Arial" w:cs="Arial"/>
          <w:sz w:val="24"/>
          <w:szCs w:val="24"/>
        </w:rPr>
      </w:pPr>
      <w:r w:rsidRPr="004F6726">
        <w:rPr>
          <w:rFonts w:ascii="Arial" w:hAnsi="Arial" w:cs="Arial"/>
          <w:sz w:val="24"/>
          <w:szCs w:val="24"/>
        </w:rPr>
        <w:t>Planning (Conservation Areas &amp; Listed Buildings) Act 1990</w:t>
      </w:r>
    </w:p>
    <w:p w14:paraId="7EC685A2" w14:textId="77777777" w:rsidR="006115A3" w:rsidRPr="004F6726" w:rsidRDefault="006115A3" w:rsidP="006115A3">
      <w:pPr>
        <w:numPr>
          <w:ilvl w:val="0"/>
          <w:numId w:val="25"/>
        </w:numPr>
        <w:rPr>
          <w:rFonts w:ascii="Arial" w:hAnsi="Arial" w:cs="Arial"/>
          <w:sz w:val="24"/>
          <w:szCs w:val="24"/>
        </w:rPr>
      </w:pPr>
      <w:r w:rsidRPr="004F6726">
        <w:rPr>
          <w:rFonts w:ascii="Arial" w:hAnsi="Arial" w:cs="Arial"/>
          <w:sz w:val="24"/>
          <w:szCs w:val="24"/>
        </w:rPr>
        <w:t>National Planning Policy Framework</w:t>
      </w:r>
    </w:p>
    <w:p w14:paraId="21019296" w14:textId="77777777" w:rsidR="006115A3" w:rsidRPr="004F6726" w:rsidRDefault="006115A3" w:rsidP="006115A3">
      <w:pPr>
        <w:numPr>
          <w:ilvl w:val="0"/>
          <w:numId w:val="25"/>
        </w:numPr>
        <w:rPr>
          <w:rFonts w:ascii="Arial" w:hAnsi="Arial" w:cs="Arial"/>
          <w:sz w:val="24"/>
          <w:szCs w:val="24"/>
        </w:rPr>
      </w:pPr>
      <w:r w:rsidRPr="004F6726">
        <w:rPr>
          <w:rFonts w:ascii="Arial" w:hAnsi="Arial" w:cs="Arial"/>
          <w:sz w:val="24"/>
          <w:szCs w:val="24"/>
        </w:rPr>
        <w:t>North East Lincolnshire Local Plan</w:t>
      </w:r>
    </w:p>
    <w:p w14:paraId="54614C59" w14:textId="77777777" w:rsidR="006115A3" w:rsidRPr="004F6726" w:rsidRDefault="006115A3" w:rsidP="006115A3">
      <w:pPr>
        <w:numPr>
          <w:ilvl w:val="0"/>
          <w:numId w:val="25"/>
        </w:numPr>
        <w:rPr>
          <w:rFonts w:ascii="Arial" w:hAnsi="Arial" w:cs="Arial"/>
          <w:sz w:val="24"/>
          <w:szCs w:val="24"/>
        </w:rPr>
      </w:pPr>
      <w:r w:rsidRPr="004F6726">
        <w:rPr>
          <w:rFonts w:ascii="Arial" w:hAnsi="Arial" w:cs="Arial"/>
          <w:sz w:val="24"/>
          <w:szCs w:val="24"/>
        </w:rPr>
        <w:t>Town Centres Investment Plan</w:t>
      </w:r>
    </w:p>
    <w:p w14:paraId="33BAD397" w14:textId="77777777" w:rsidR="006115A3" w:rsidRPr="004F6726" w:rsidRDefault="006115A3" w:rsidP="006115A3">
      <w:pPr>
        <w:numPr>
          <w:ilvl w:val="0"/>
          <w:numId w:val="25"/>
        </w:numPr>
        <w:rPr>
          <w:rFonts w:ascii="Arial" w:hAnsi="Arial" w:cs="Arial"/>
          <w:sz w:val="24"/>
          <w:szCs w:val="24"/>
        </w:rPr>
      </w:pPr>
      <w:r w:rsidRPr="004F6726">
        <w:rPr>
          <w:rFonts w:ascii="Arial" w:hAnsi="Arial" w:cs="Arial"/>
          <w:sz w:val="24"/>
          <w:szCs w:val="24"/>
        </w:rPr>
        <w:t>Conservation Area Appraisal</w:t>
      </w:r>
    </w:p>
    <w:p w14:paraId="215418DB" w14:textId="77777777" w:rsidR="006115A3" w:rsidRPr="004F6726" w:rsidRDefault="006115A3" w:rsidP="006115A3">
      <w:pPr>
        <w:numPr>
          <w:ilvl w:val="0"/>
          <w:numId w:val="25"/>
        </w:numPr>
        <w:rPr>
          <w:rFonts w:ascii="Arial" w:hAnsi="Arial" w:cs="Arial"/>
          <w:sz w:val="24"/>
          <w:szCs w:val="24"/>
        </w:rPr>
      </w:pPr>
      <w:r w:rsidRPr="004F6726">
        <w:rPr>
          <w:rFonts w:ascii="Arial" w:hAnsi="Arial" w:cs="Arial"/>
          <w:sz w:val="24"/>
          <w:szCs w:val="24"/>
        </w:rPr>
        <w:t>NELC Outcomes Framework and Commissioning Plan</w:t>
      </w:r>
    </w:p>
    <w:p w14:paraId="65D18654" w14:textId="77777777" w:rsidR="006115A3" w:rsidRDefault="006115A3" w:rsidP="006115A3">
      <w:pPr>
        <w:rPr>
          <w:rFonts w:ascii="Arial" w:hAnsi="Arial" w:cs="Arial"/>
          <w:b/>
        </w:rPr>
      </w:pPr>
    </w:p>
    <w:p w14:paraId="5AB51DB0" w14:textId="77777777" w:rsidR="006115A3" w:rsidRDefault="006115A3" w:rsidP="006115A3">
      <w:pPr>
        <w:rPr>
          <w:rFonts w:ascii="Arial" w:hAnsi="Arial" w:cs="Arial"/>
          <w:b/>
        </w:rPr>
      </w:pPr>
    </w:p>
    <w:p w14:paraId="5E20CB15" w14:textId="77777777" w:rsidR="006115A3" w:rsidRDefault="006115A3" w:rsidP="006115A3">
      <w:pPr>
        <w:rPr>
          <w:rFonts w:ascii="Arial" w:hAnsi="Arial" w:cs="Arial"/>
          <w:b/>
        </w:rPr>
      </w:pPr>
    </w:p>
    <w:p w14:paraId="64273F17" w14:textId="77777777" w:rsidR="006115A3" w:rsidRDefault="006115A3" w:rsidP="006115A3">
      <w:pPr>
        <w:rPr>
          <w:rFonts w:ascii="Arial" w:hAnsi="Arial" w:cs="Arial"/>
          <w:b/>
        </w:rPr>
      </w:pPr>
    </w:p>
    <w:p w14:paraId="79EE9392" w14:textId="77777777" w:rsidR="006115A3" w:rsidRDefault="006115A3" w:rsidP="006115A3">
      <w:pPr>
        <w:rPr>
          <w:rFonts w:ascii="Arial" w:hAnsi="Arial" w:cs="Arial"/>
          <w:b/>
        </w:rPr>
      </w:pPr>
    </w:p>
    <w:p w14:paraId="31CC2F94" w14:textId="77777777" w:rsidR="006115A3" w:rsidRDefault="006115A3" w:rsidP="006115A3">
      <w:pPr>
        <w:rPr>
          <w:rFonts w:ascii="Arial" w:hAnsi="Arial" w:cs="Arial"/>
          <w:b/>
        </w:rPr>
      </w:pPr>
    </w:p>
    <w:p w14:paraId="12D19F26" w14:textId="77777777" w:rsidR="006115A3" w:rsidRDefault="006115A3" w:rsidP="006115A3">
      <w:pPr>
        <w:rPr>
          <w:rFonts w:ascii="Arial" w:hAnsi="Arial" w:cs="Arial"/>
          <w:b/>
        </w:rPr>
      </w:pPr>
    </w:p>
    <w:p w14:paraId="557B124E" w14:textId="77777777" w:rsidR="006115A3" w:rsidRDefault="006115A3" w:rsidP="006115A3">
      <w:pPr>
        <w:rPr>
          <w:rFonts w:ascii="Arial" w:hAnsi="Arial" w:cs="Arial"/>
          <w:b/>
        </w:rPr>
      </w:pPr>
    </w:p>
    <w:p w14:paraId="7E7A8E85" w14:textId="77777777" w:rsidR="006115A3" w:rsidRDefault="006115A3" w:rsidP="006115A3">
      <w:pPr>
        <w:rPr>
          <w:rFonts w:ascii="Arial" w:hAnsi="Arial" w:cs="Arial"/>
          <w:b/>
        </w:rPr>
      </w:pPr>
    </w:p>
    <w:p w14:paraId="1280CAD4" w14:textId="77777777" w:rsidR="006115A3" w:rsidRDefault="006115A3" w:rsidP="006115A3">
      <w:pPr>
        <w:rPr>
          <w:rFonts w:ascii="Arial" w:hAnsi="Arial" w:cs="Arial"/>
          <w:b/>
        </w:rPr>
      </w:pPr>
    </w:p>
    <w:p w14:paraId="66C80066" w14:textId="77777777" w:rsidR="006115A3" w:rsidRDefault="006115A3" w:rsidP="006115A3">
      <w:pPr>
        <w:rPr>
          <w:rFonts w:ascii="Arial" w:hAnsi="Arial" w:cs="Arial"/>
          <w:b/>
        </w:rPr>
      </w:pPr>
    </w:p>
    <w:p w14:paraId="011607D8" w14:textId="76FAB4E2" w:rsidR="006115A3" w:rsidRDefault="006115A3" w:rsidP="006115A3">
      <w:pPr>
        <w:rPr>
          <w:rFonts w:ascii="Arial" w:hAnsi="Arial" w:cs="Arial"/>
          <w:b/>
        </w:rPr>
      </w:pPr>
    </w:p>
    <w:p w14:paraId="0AFA4BD3" w14:textId="3F3B8BBC" w:rsidR="003B79D1" w:rsidRDefault="003B79D1" w:rsidP="006115A3">
      <w:pPr>
        <w:rPr>
          <w:rFonts w:ascii="Arial" w:hAnsi="Arial" w:cs="Arial"/>
          <w:b/>
        </w:rPr>
      </w:pPr>
    </w:p>
    <w:p w14:paraId="6A6C79F8" w14:textId="5E9014A8" w:rsidR="003B79D1" w:rsidRDefault="003B79D1" w:rsidP="006115A3">
      <w:pPr>
        <w:rPr>
          <w:rFonts w:ascii="Arial" w:hAnsi="Arial" w:cs="Arial"/>
          <w:b/>
        </w:rPr>
      </w:pPr>
    </w:p>
    <w:p w14:paraId="58754AA5" w14:textId="26BD7F13" w:rsidR="003B79D1" w:rsidRDefault="003B79D1" w:rsidP="006115A3">
      <w:pPr>
        <w:rPr>
          <w:rFonts w:ascii="Arial" w:hAnsi="Arial" w:cs="Arial"/>
          <w:b/>
        </w:rPr>
      </w:pPr>
    </w:p>
    <w:p w14:paraId="4EC0BB4B" w14:textId="52DDF959" w:rsidR="003B79D1" w:rsidRDefault="003B79D1" w:rsidP="006115A3">
      <w:pPr>
        <w:rPr>
          <w:rFonts w:ascii="Arial" w:hAnsi="Arial" w:cs="Arial"/>
          <w:b/>
        </w:rPr>
      </w:pPr>
    </w:p>
    <w:p w14:paraId="28B3A1A7" w14:textId="0E4D40BD" w:rsidR="003B79D1" w:rsidRDefault="003B79D1" w:rsidP="006115A3">
      <w:pPr>
        <w:rPr>
          <w:rFonts w:ascii="Arial" w:hAnsi="Arial" w:cs="Arial"/>
          <w:b/>
        </w:rPr>
      </w:pPr>
    </w:p>
    <w:p w14:paraId="44B9478F" w14:textId="01CF7D9C" w:rsidR="003B79D1" w:rsidRDefault="003B79D1" w:rsidP="006115A3">
      <w:pPr>
        <w:rPr>
          <w:rFonts w:ascii="Arial" w:hAnsi="Arial" w:cs="Arial"/>
          <w:b/>
        </w:rPr>
      </w:pPr>
    </w:p>
    <w:p w14:paraId="10127D9A" w14:textId="77777777" w:rsidR="003C71D8" w:rsidRDefault="003C71D8" w:rsidP="006115A3">
      <w:pPr>
        <w:rPr>
          <w:rFonts w:ascii="Arial" w:hAnsi="Arial" w:cs="Arial"/>
          <w:b/>
        </w:rPr>
      </w:pPr>
    </w:p>
    <w:p w14:paraId="2BFAB5CB" w14:textId="20E19953" w:rsidR="003B79D1" w:rsidRPr="00E42E8E" w:rsidRDefault="003B79D1" w:rsidP="006115A3">
      <w:pPr>
        <w:rPr>
          <w:rFonts w:ascii="Arial" w:hAnsi="Arial" w:cs="Arial"/>
          <w:b/>
          <w:sz w:val="40"/>
          <w:szCs w:val="40"/>
        </w:rPr>
      </w:pPr>
      <w:r w:rsidRPr="00E42E8E">
        <w:rPr>
          <w:rFonts w:ascii="Arial" w:hAnsi="Arial" w:cs="Arial"/>
          <w:b/>
          <w:sz w:val="40"/>
          <w:szCs w:val="40"/>
        </w:rPr>
        <w:t>Design Guidance</w:t>
      </w:r>
    </w:p>
    <w:p w14:paraId="1D647C53" w14:textId="24A25A76" w:rsidR="00062131" w:rsidRPr="004F6726" w:rsidRDefault="00B232D7" w:rsidP="00804C9C">
      <w:pPr>
        <w:rPr>
          <w:rFonts w:ascii="Arial" w:hAnsi="Arial" w:cs="Arial"/>
          <w:b/>
          <w:sz w:val="32"/>
          <w:szCs w:val="32"/>
        </w:rPr>
      </w:pPr>
      <w:r w:rsidRPr="004F6726">
        <w:rPr>
          <w:rFonts w:ascii="Arial" w:hAnsi="Arial" w:cs="Arial"/>
          <w:b/>
          <w:sz w:val="32"/>
          <w:szCs w:val="32"/>
        </w:rPr>
        <w:t xml:space="preserve">Authentic reinstatement of lost architectural </w:t>
      </w:r>
      <w:r w:rsidR="00484764" w:rsidRPr="004F6726">
        <w:rPr>
          <w:rFonts w:ascii="Arial" w:hAnsi="Arial" w:cs="Arial"/>
          <w:b/>
          <w:sz w:val="32"/>
          <w:szCs w:val="32"/>
        </w:rPr>
        <w:t>features</w:t>
      </w:r>
    </w:p>
    <w:p w14:paraId="4BB2E38C" w14:textId="77777777" w:rsidR="0078520E" w:rsidRPr="004F6726" w:rsidRDefault="00710004" w:rsidP="003B79D1">
      <w:pPr>
        <w:pStyle w:val="ListParagraph"/>
        <w:ind w:left="0"/>
        <w:jc w:val="both"/>
        <w:rPr>
          <w:rFonts w:ascii="Arial" w:hAnsi="Arial" w:cs="Arial"/>
          <w:sz w:val="24"/>
          <w:szCs w:val="24"/>
        </w:rPr>
      </w:pPr>
      <w:r w:rsidRPr="004F6726">
        <w:rPr>
          <w:rFonts w:ascii="Arial" w:hAnsi="Arial" w:cs="Arial"/>
          <w:sz w:val="24"/>
          <w:szCs w:val="24"/>
        </w:rPr>
        <w:t>The authentic reinstatement of lost architectural features is a key element of this grant programme. The impact of this type of work is transformational and can significantly enhance both the host building and its neighbours, as well as the conservation area. If any features are missing from a building, and other grant aided work is sought, it is expected that reinstatement of lost architectural features will be included</w:t>
      </w:r>
      <w:r w:rsidR="0078520E" w:rsidRPr="004F6726">
        <w:rPr>
          <w:rFonts w:ascii="Arial" w:hAnsi="Arial" w:cs="Arial"/>
          <w:sz w:val="24"/>
          <w:szCs w:val="24"/>
        </w:rPr>
        <w:t xml:space="preserve"> in the proposed scheme</w:t>
      </w:r>
      <w:r w:rsidRPr="004F6726">
        <w:rPr>
          <w:rFonts w:ascii="Arial" w:hAnsi="Arial" w:cs="Arial"/>
          <w:sz w:val="24"/>
          <w:szCs w:val="24"/>
        </w:rPr>
        <w:t xml:space="preserve">. </w:t>
      </w:r>
    </w:p>
    <w:p w14:paraId="5C8A05F4" w14:textId="77777777" w:rsidR="0078520E" w:rsidRPr="004F6726" w:rsidRDefault="0078520E" w:rsidP="003B79D1">
      <w:pPr>
        <w:pStyle w:val="ListParagraph"/>
        <w:ind w:left="0"/>
        <w:jc w:val="both"/>
        <w:rPr>
          <w:rFonts w:ascii="Arial" w:hAnsi="Arial" w:cs="Arial"/>
          <w:sz w:val="24"/>
          <w:szCs w:val="24"/>
        </w:rPr>
      </w:pPr>
    </w:p>
    <w:p w14:paraId="4323B1A6" w14:textId="1DDDB6DC" w:rsidR="00484764" w:rsidRPr="004F6726" w:rsidRDefault="0078520E" w:rsidP="003B79D1">
      <w:pPr>
        <w:pStyle w:val="ListParagraph"/>
        <w:ind w:left="0"/>
        <w:jc w:val="both"/>
        <w:rPr>
          <w:rFonts w:ascii="Arial" w:hAnsi="Arial" w:cs="Arial"/>
          <w:sz w:val="24"/>
          <w:szCs w:val="24"/>
        </w:rPr>
      </w:pPr>
      <w:r w:rsidRPr="004F6726">
        <w:rPr>
          <w:rFonts w:ascii="Arial" w:hAnsi="Arial" w:cs="Arial"/>
          <w:sz w:val="24"/>
          <w:szCs w:val="24"/>
        </w:rPr>
        <w:t>This is a one</w:t>
      </w:r>
      <w:r w:rsidR="00E91313" w:rsidRPr="004F6726">
        <w:rPr>
          <w:rFonts w:ascii="Arial" w:hAnsi="Arial" w:cs="Arial"/>
          <w:sz w:val="24"/>
          <w:szCs w:val="24"/>
        </w:rPr>
        <w:t>-</w:t>
      </w:r>
      <w:r w:rsidRPr="004F6726">
        <w:rPr>
          <w:rFonts w:ascii="Arial" w:hAnsi="Arial" w:cs="Arial"/>
          <w:sz w:val="24"/>
          <w:szCs w:val="24"/>
        </w:rPr>
        <w:t xml:space="preserve">off opportunity to address vital elements that once contributed to the character of the conservation area with grant aid. It is acknowledged that many of these features </w:t>
      </w:r>
      <w:r w:rsidR="00D33FB4" w:rsidRPr="004F6726">
        <w:rPr>
          <w:rFonts w:ascii="Arial" w:hAnsi="Arial" w:cs="Arial"/>
          <w:sz w:val="24"/>
          <w:szCs w:val="24"/>
        </w:rPr>
        <w:t xml:space="preserve">cost </w:t>
      </w:r>
      <w:r w:rsidR="00E91313" w:rsidRPr="004F6726">
        <w:rPr>
          <w:rFonts w:ascii="Arial" w:hAnsi="Arial" w:cs="Arial"/>
          <w:sz w:val="24"/>
          <w:szCs w:val="24"/>
        </w:rPr>
        <w:t xml:space="preserve">more than most owners </w:t>
      </w:r>
      <w:r w:rsidR="00B372F9" w:rsidRPr="004F6726">
        <w:rPr>
          <w:rFonts w:ascii="Arial" w:hAnsi="Arial" w:cs="Arial"/>
          <w:sz w:val="24"/>
          <w:szCs w:val="24"/>
        </w:rPr>
        <w:t>find economically viable t</w:t>
      </w:r>
      <w:r w:rsidR="00E91313" w:rsidRPr="004F6726">
        <w:rPr>
          <w:rFonts w:ascii="Arial" w:hAnsi="Arial" w:cs="Arial"/>
          <w:sz w:val="24"/>
          <w:szCs w:val="24"/>
        </w:rPr>
        <w:t xml:space="preserve">o undertake and therefore, the rate of grant is high, with </w:t>
      </w:r>
      <w:r w:rsidR="006F6000" w:rsidRPr="004F6726">
        <w:rPr>
          <w:rFonts w:ascii="Arial" w:hAnsi="Arial" w:cs="Arial"/>
          <w:sz w:val="24"/>
          <w:szCs w:val="24"/>
        </w:rPr>
        <w:t>up to</w:t>
      </w:r>
      <w:r w:rsidR="00F61ACE" w:rsidRPr="004F6726">
        <w:rPr>
          <w:rFonts w:ascii="Arial" w:hAnsi="Arial" w:cs="Arial"/>
          <w:sz w:val="24"/>
          <w:szCs w:val="24"/>
        </w:rPr>
        <w:t xml:space="preserve"> </w:t>
      </w:r>
      <w:r w:rsidR="00E91313" w:rsidRPr="004F6726">
        <w:rPr>
          <w:rFonts w:ascii="Arial" w:hAnsi="Arial" w:cs="Arial"/>
          <w:sz w:val="24"/>
          <w:szCs w:val="24"/>
        </w:rPr>
        <w:t xml:space="preserve">80% being made available for this kind of work. </w:t>
      </w:r>
      <w:r w:rsidRPr="004F6726">
        <w:rPr>
          <w:rFonts w:ascii="Arial" w:hAnsi="Arial" w:cs="Arial"/>
          <w:sz w:val="24"/>
          <w:szCs w:val="24"/>
        </w:rPr>
        <w:t xml:space="preserve"> </w:t>
      </w:r>
      <w:r w:rsidR="00710004" w:rsidRPr="004F6726">
        <w:rPr>
          <w:rFonts w:ascii="Arial" w:hAnsi="Arial" w:cs="Arial"/>
          <w:sz w:val="24"/>
          <w:szCs w:val="24"/>
        </w:rPr>
        <w:t xml:space="preserve">Applications for grant aid that do not include reinstatement </w:t>
      </w:r>
      <w:r w:rsidR="00B372F9" w:rsidRPr="004F6726">
        <w:rPr>
          <w:rFonts w:ascii="Arial" w:hAnsi="Arial" w:cs="Arial"/>
          <w:sz w:val="24"/>
          <w:szCs w:val="24"/>
        </w:rPr>
        <w:t xml:space="preserve">where this is </w:t>
      </w:r>
      <w:r w:rsidR="003C71D8">
        <w:rPr>
          <w:rFonts w:ascii="Arial" w:hAnsi="Arial" w:cs="Arial"/>
          <w:sz w:val="24"/>
          <w:szCs w:val="24"/>
        </w:rPr>
        <w:t>considered essent</w:t>
      </w:r>
      <w:r w:rsidR="00F61ACE" w:rsidRPr="004F6726">
        <w:rPr>
          <w:rFonts w:ascii="Arial" w:hAnsi="Arial" w:cs="Arial"/>
          <w:sz w:val="24"/>
          <w:szCs w:val="24"/>
        </w:rPr>
        <w:t>i</w:t>
      </w:r>
      <w:r w:rsidR="003C71D8">
        <w:rPr>
          <w:rFonts w:ascii="Arial" w:hAnsi="Arial" w:cs="Arial"/>
          <w:sz w:val="24"/>
          <w:szCs w:val="24"/>
        </w:rPr>
        <w:t>a</w:t>
      </w:r>
      <w:r w:rsidR="00F61ACE" w:rsidRPr="004F6726">
        <w:rPr>
          <w:rFonts w:ascii="Arial" w:hAnsi="Arial" w:cs="Arial"/>
          <w:sz w:val="24"/>
          <w:szCs w:val="24"/>
        </w:rPr>
        <w:t>l</w:t>
      </w:r>
      <w:r w:rsidR="00B372F9" w:rsidRPr="004F6726">
        <w:rPr>
          <w:rFonts w:ascii="Arial" w:hAnsi="Arial" w:cs="Arial"/>
          <w:sz w:val="24"/>
          <w:szCs w:val="24"/>
        </w:rPr>
        <w:t xml:space="preserve"> to the appearance of a building </w:t>
      </w:r>
      <w:r w:rsidR="00710004" w:rsidRPr="004F6726">
        <w:rPr>
          <w:rFonts w:ascii="Arial" w:hAnsi="Arial" w:cs="Arial"/>
          <w:sz w:val="24"/>
          <w:szCs w:val="24"/>
        </w:rPr>
        <w:t>are likely to score less highly when assessed</w:t>
      </w:r>
      <w:r w:rsidR="00F61ACE" w:rsidRPr="004F6726">
        <w:rPr>
          <w:rFonts w:ascii="Arial" w:hAnsi="Arial" w:cs="Arial"/>
          <w:sz w:val="24"/>
          <w:szCs w:val="24"/>
        </w:rPr>
        <w:t xml:space="preserve"> </w:t>
      </w:r>
      <w:r w:rsidR="00710004" w:rsidRPr="004F6726">
        <w:rPr>
          <w:rFonts w:ascii="Arial" w:hAnsi="Arial" w:cs="Arial"/>
          <w:sz w:val="24"/>
          <w:szCs w:val="24"/>
        </w:rPr>
        <w:t xml:space="preserve">and </w:t>
      </w:r>
      <w:r w:rsidR="00F61ACE" w:rsidRPr="004F6726">
        <w:rPr>
          <w:rFonts w:ascii="Arial" w:hAnsi="Arial" w:cs="Arial"/>
          <w:sz w:val="24"/>
          <w:szCs w:val="24"/>
        </w:rPr>
        <w:t xml:space="preserve">may result in the application being declined. </w:t>
      </w:r>
    </w:p>
    <w:p w14:paraId="1935D084" w14:textId="408D0583" w:rsidR="00710004" w:rsidRPr="004F6726" w:rsidRDefault="00710004" w:rsidP="003B79D1">
      <w:pPr>
        <w:pStyle w:val="ListParagraph"/>
        <w:ind w:left="0"/>
        <w:jc w:val="both"/>
        <w:rPr>
          <w:rFonts w:ascii="Arial" w:hAnsi="Arial" w:cs="Arial"/>
          <w:sz w:val="24"/>
          <w:szCs w:val="24"/>
        </w:rPr>
      </w:pPr>
    </w:p>
    <w:p w14:paraId="7D1936D9" w14:textId="31D39E61" w:rsidR="00710004" w:rsidRPr="004F6726" w:rsidRDefault="00710004" w:rsidP="003B79D1">
      <w:pPr>
        <w:pStyle w:val="ListParagraph"/>
        <w:ind w:left="0"/>
        <w:jc w:val="both"/>
        <w:rPr>
          <w:rFonts w:ascii="Arial" w:hAnsi="Arial" w:cs="Arial"/>
          <w:sz w:val="24"/>
          <w:szCs w:val="24"/>
        </w:rPr>
      </w:pPr>
      <w:r w:rsidRPr="004F6726">
        <w:rPr>
          <w:rFonts w:ascii="Arial" w:hAnsi="Arial" w:cs="Arial"/>
          <w:sz w:val="24"/>
          <w:szCs w:val="24"/>
        </w:rPr>
        <w:t>Typical features for reinstatement include:</w:t>
      </w:r>
    </w:p>
    <w:p w14:paraId="4FF713B5" w14:textId="77777777" w:rsidR="00235F51" w:rsidRPr="004F6726" w:rsidRDefault="00235F51" w:rsidP="003B79D1">
      <w:pPr>
        <w:pStyle w:val="ListParagraph"/>
        <w:ind w:left="0"/>
        <w:jc w:val="both"/>
        <w:rPr>
          <w:rFonts w:ascii="Arial" w:hAnsi="Arial" w:cs="Arial"/>
          <w:sz w:val="24"/>
          <w:szCs w:val="24"/>
        </w:rPr>
      </w:pPr>
    </w:p>
    <w:p w14:paraId="1982B633" w14:textId="3D59F2B8" w:rsidR="00CF6A1A" w:rsidRPr="004F6726" w:rsidRDefault="00B232D7" w:rsidP="003B79D1">
      <w:pPr>
        <w:pStyle w:val="ListParagraph"/>
        <w:numPr>
          <w:ilvl w:val="0"/>
          <w:numId w:val="4"/>
        </w:numPr>
        <w:ind w:left="360"/>
        <w:jc w:val="both"/>
        <w:rPr>
          <w:rFonts w:ascii="Arial" w:hAnsi="Arial" w:cs="Arial"/>
          <w:sz w:val="24"/>
          <w:szCs w:val="24"/>
        </w:rPr>
      </w:pPr>
      <w:r w:rsidRPr="004F6726">
        <w:rPr>
          <w:rFonts w:ascii="Arial" w:hAnsi="Arial" w:cs="Arial"/>
          <w:sz w:val="24"/>
          <w:szCs w:val="24"/>
        </w:rPr>
        <w:t>shop fronts</w:t>
      </w:r>
      <w:r w:rsidR="00710004" w:rsidRPr="004F6726">
        <w:rPr>
          <w:rFonts w:ascii="Arial" w:hAnsi="Arial" w:cs="Arial"/>
          <w:sz w:val="24"/>
          <w:szCs w:val="24"/>
        </w:rPr>
        <w:t xml:space="preserve"> (including missing elements of original shop fronts)</w:t>
      </w:r>
    </w:p>
    <w:p w14:paraId="42208A5B" w14:textId="02F798DF" w:rsidR="00B232D7" w:rsidRPr="004F6726" w:rsidRDefault="00B232D7" w:rsidP="003B79D1">
      <w:pPr>
        <w:pStyle w:val="ListParagraph"/>
        <w:numPr>
          <w:ilvl w:val="0"/>
          <w:numId w:val="4"/>
        </w:numPr>
        <w:ind w:left="360"/>
        <w:jc w:val="both"/>
        <w:rPr>
          <w:rFonts w:ascii="Arial" w:hAnsi="Arial" w:cs="Arial"/>
          <w:sz w:val="24"/>
          <w:szCs w:val="24"/>
        </w:rPr>
      </w:pPr>
      <w:r w:rsidRPr="004F6726">
        <w:rPr>
          <w:rFonts w:ascii="Arial" w:hAnsi="Arial" w:cs="Arial"/>
          <w:sz w:val="24"/>
          <w:szCs w:val="24"/>
        </w:rPr>
        <w:t>windows</w:t>
      </w:r>
      <w:r w:rsidR="00174EB1" w:rsidRPr="004F6726">
        <w:rPr>
          <w:rFonts w:ascii="Arial" w:hAnsi="Arial" w:cs="Arial"/>
          <w:sz w:val="24"/>
          <w:szCs w:val="24"/>
        </w:rPr>
        <w:t>/doors</w:t>
      </w:r>
    </w:p>
    <w:p w14:paraId="3E4F348F" w14:textId="77777777" w:rsidR="00B232D7" w:rsidRPr="004F6726" w:rsidRDefault="00B232D7" w:rsidP="003B79D1">
      <w:pPr>
        <w:pStyle w:val="ListParagraph"/>
        <w:numPr>
          <w:ilvl w:val="0"/>
          <w:numId w:val="4"/>
        </w:numPr>
        <w:ind w:left="360"/>
        <w:jc w:val="both"/>
        <w:rPr>
          <w:rFonts w:ascii="Arial" w:hAnsi="Arial" w:cs="Arial"/>
          <w:sz w:val="24"/>
          <w:szCs w:val="24"/>
        </w:rPr>
      </w:pPr>
      <w:r w:rsidRPr="004F6726">
        <w:rPr>
          <w:rFonts w:ascii="Arial" w:hAnsi="Arial" w:cs="Arial"/>
          <w:sz w:val="24"/>
          <w:szCs w:val="24"/>
        </w:rPr>
        <w:t>balconies</w:t>
      </w:r>
    </w:p>
    <w:p w14:paraId="4ED9C36A" w14:textId="69B9FACF" w:rsidR="00710004" w:rsidRPr="004F6726" w:rsidRDefault="00B232D7" w:rsidP="003B79D1">
      <w:pPr>
        <w:pStyle w:val="ListParagraph"/>
        <w:numPr>
          <w:ilvl w:val="0"/>
          <w:numId w:val="4"/>
        </w:numPr>
        <w:ind w:left="360"/>
        <w:jc w:val="both"/>
        <w:rPr>
          <w:rFonts w:ascii="Arial" w:hAnsi="Arial" w:cs="Arial"/>
          <w:sz w:val="24"/>
          <w:szCs w:val="24"/>
        </w:rPr>
      </w:pPr>
      <w:r w:rsidRPr="004F6726">
        <w:rPr>
          <w:rFonts w:ascii="Arial" w:hAnsi="Arial" w:cs="Arial"/>
          <w:sz w:val="24"/>
          <w:szCs w:val="24"/>
        </w:rPr>
        <w:t>architectural decorations/features</w:t>
      </w:r>
      <w:r w:rsidR="00710004" w:rsidRPr="004F6726">
        <w:rPr>
          <w:rFonts w:ascii="Arial" w:hAnsi="Arial" w:cs="Arial"/>
          <w:sz w:val="24"/>
          <w:szCs w:val="24"/>
        </w:rPr>
        <w:t xml:space="preserve"> (e.g., missing stone finials, and other decorative details).</w:t>
      </w:r>
    </w:p>
    <w:p w14:paraId="1ED7B576" w14:textId="398EA55C" w:rsidR="00E91313" w:rsidRPr="004F6726" w:rsidRDefault="00E91313" w:rsidP="003B79D1">
      <w:pPr>
        <w:pStyle w:val="ListParagraph"/>
        <w:numPr>
          <w:ilvl w:val="0"/>
          <w:numId w:val="4"/>
        </w:numPr>
        <w:ind w:left="360"/>
        <w:jc w:val="both"/>
        <w:rPr>
          <w:rFonts w:ascii="Arial" w:hAnsi="Arial" w:cs="Arial"/>
          <w:sz w:val="24"/>
          <w:szCs w:val="24"/>
        </w:rPr>
      </w:pPr>
      <w:r w:rsidRPr="004F6726">
        <w:rPr>
          <w:rFonts w:ascii="Arial" w:hAnsi="Arial" w:cs="Arial"/>
          <w:sz w:val="24"/>
          <w:szCs w:val="24"/>
        </w:rPr>
        <w:t>Other missing historic architectural features will be considered on merit by the TH Officer as a possibility for grant aid.</w:t>
      </w:r>
    </w:p>
    <w:p w14:paraId="306A8786" w14:textId="6E600E83" w:rsidR="00E91313" w:rsidRPr="004F6726" w:rsidRDefault="00E91313" w:rsidP="003B79D1">
      <w:pPr>
        <w:rPr>
          <w:rFonts w:ascii="Arial" w:hAnsi="Arial" w:cs="Arial"/>
          <w:sz w:val="24"/>
          <w:szCs w:val="24"/>
        </w:rPr>
      </w:pPr>
      <w:r w:rsidRPr="004F6726">
        <w:rPr>
          <w:rFonts w:ascii="Arial" w:hAnsi="Arial" w:cs="Arial"/>
          <w:sz w:val="24"/>
          <w:szCs w:val="24"/>
        </w:rPr>
        <w:t xml:space="preserve">Authenticity of design is crucial, and a requirement of Heritage Lottery Funding. </w:t>
      </w:r>
      <w:r w:rsidR="00C124B7" w:rsidRPr="004F6726">
        <w:rPr>
          <w:rFonts w:ascii="Arial" w:hAnsi="Arial" w:cs="Arial"/>
          <w:sz w:val="24"/>
          <w:szCs w:val="24"/>
        </w:rPr>
        <w:t>Documentary evidence</w:t>
      </w:r>
      <w:r w:rsidRPr="004F6726">
        <w:rPr>
          <w:rFonts w:ascii="Arial" w:hAnsi="Arial" w:cs="Arial"/>
          <w:sz w:val="24"/>
          <w:szCs w:val="24"/>
        </w:rPr>
        <w:t xml:space="preserve"> is needed to demonstrate and inform the design process. </w:t>
      </w:r>
      <w:r w:rsidR="00567CF2" w:rsidRPr="004F6726">
        <w:rPr>
          <w:rFonts w:ascii="Arial" w:hAnsi="Arial" w:cs="Arial"/>
          <w:sz w:val="24"/>
          <w:szCs w:val="24"/>
        </w:rPr>
        <w:t xml:space="preserve">The following may assist: </w:t>
      </w:r>
    </w:p>
    <w:p w14:paraId="7C1BCB95" w14:textId="0DA7030A" w:rsidR="00F61ACE" w:rsidRPr="004F6726" w:rsidRDefault="00F61ACE" w:rsidP="00C124B7">
      <w:pPr>
        <w:pStyle w:val="ListParagraph"/>
        <w:numPr>
          <w:ilvl w:val="0"/>
          <w:numId w:val="6"/>
        </w:numPr>
        <w:rPr>
          <w:rFonts w:ascii="Arial" w:hAnsi="Arial" w:cs="Arial"/>
          <w:sz w:val="24"/>
          <w:szCs w:val="24"/>
        </w:rPr>
      </w:pPr>
      <w:r w:rsidRPr="004F6726">
        <w:rPr>
          <w:rFonts w:ascii="Arial" w:hAnsi="Arial" w:cs="Arial"/>
          <w:sz w:val="24"/>
          <w:szCs w:val="24"/>
        </w:rPr>
        <w:t>The Townscape Heritage Officer may also be able to provide evidence;</w:t>
      </w:r>
    </w:p>
    <w:p w14:paraId="52ECF574" w14:textId="6ACE017B" w:rsidR="00C124B7" w:rsidRPr="004F6726" w:rsidRDefault="00C124B7" w:rsidP="00C124B7">
      <w:pPr>
        <w:pStyle w:val="ListParagraph"/>
        <w:numPr>
          <w:ilvl w:val="0"/>
          <w:numId w:val="6"/>
        </w:numPr>
        <w:rPr>
          <w:rFonts w:ascii="Arial" w:hAnsi="Arial" w:cs="Arial"/>
          <w:sz w:val="24"/>
          <w:szCs w:val="24"/>
        </w:rPr>
      </w:pPr>
      <w:r w:rsidRPr="004F6726">
        <w:rPr>
          <w:rFonts w:ascii="Arial" w:hAnsi="Arial" w:cs="Arial"/>
          <w:sz w:val="24"/>
          <w:szCs w:val="24"/>
        </w:rPr>
        <w:t xml:space="preserve">Neighbouring buildings which form part of a terrace may </w:t>
      </w:r>
      <w:r w:rsidR="00567CF2" w:rsidRPr="004F6726">
        <w:rPr>
          <w:rFonts w:ascii="Arial" w:hAnsi="Arial" w:cs="Arial"/>
          <w:sz w:val="24"/>
          <w:szCs w:val="24"/>
        </w:rPr>
        <w:t xml:space="preserve">still </w:t>
      </w:r>
      <w:r w:rsidRPr="004F6726">
        <w:rPr>
          <w:rFonts w:ascii="Arial" w:hAnsi="Arial" w:cs="Arial"/>
          <w:sz w:val="24"/>
          <w:szCs w:val="24"/>
        </w:rPr>
        <w:t>have details</w:t>
      </w:r>
      <w:r w:rsidR="00567CF2" w:rsidRPr="004F6726">
        <w:rPr>
          <w:rFonts w:ascii="Arial" w:hAnsi="Arial" w:cs="Arial"/>
          <w:sz w:val="24"/>
          <w:szCs w:val="24"/>
        </w:rPr>
        <w:t xml:space="preserve"> that your building does not</w:t>
      </w:r>
      <w:r w:rsidRPr="004F6726">
        <w:rPr>
          <w:rFonts w:ascii="Arial" w:hAnsi="Arial" w:cs="Arial"/>
          <w:sz w:val="24"/>
          <w:szCs w:val="24"/>
        </w:rPr>
        <w:t>;</w:t>
      </w:r>
    </w:p>
    <w:p w14:paraId="048F9ED5" w14:textId="41238F30" w:rsidR="00C124B7" w:rsidRPr="004F6726" w:rsidRDefault="00C124B7" w:rsidP="00C124B7">
      <w:pPr>
        <w:pStyle w:val="ListParagraph"/>
        <w:numPr>
          <w:ilvl w:val="0"/>
          <w:numId w:val="6"/>
        </w:numPr>
        <w:rPr>
          <w:rFonts w:ascii="Arial" w:hAnsi="Arial" w:cs="Arial"/>
          <w:sz w:val="24"/>
          <w:szCs w:val="24"/>
        </w:rPr>
      </w:pPr>
      <w:r w:rsidRPr="004F6726">
        <w:rPr>
          <w:rFonts w:ascii="Arial" w:hAnsi="Arial" w:cs="Arial"/>
          <w:sz w:val="24"/>
          <w:szCs w:val="24"/>
        </w:rPr>
        <w:t>Original features beneath modern features (this is particularly the case with shop fronts).</w:t>
      </w:r>
    </w:p>
    <w:p w14:paraId="6FEF9CC7" w14:textId="394E8A80" w:rsidR="00F31345" w:rsidRPr="004F6726" w:rsidRDefault="00567CF2" w:rsidP="00C124B7">
      <w:pPr>
        <w:pStyle w:val="ListParagraph"/>
        <w:numPr>
          <w:ilvl w:val="0"/>
          <w:numId w:val="6"/>
        </w:numPr>
        <w:rPr>
          <w:rFonts w:ascii="Arial" w:hAnsi="Arial" w:cs="Arial"/>
          <w:sz w:val="24"/>
          <w:szCs w:val="24"/>
        </w:rPr>
      </w:pPr>
      <w:r w:rsidRPr="004F6726">
        <w:rPr>
          <w:rFonts w:ascii="Arial" w:hAnsi="Arial" w:cs="Arial"/>
          <w:sz w:val="24"/>
          <w:szCs w:val="24"/>
        </w:rPr>
        <w:t xml:space="preserve">Old photographs. The </w:t>
      </w:r>
      <w:r w:rsidR="00E91313" w:rsidRPr="004F6726">
        <w:rPr>
          <w:rFonts w:ascii="Arial" w:hAnsi="Arial" w:cs="Arial"/>
          <w:sz w:val="24"/>
          <w:szCs w:val="24"/>
        </w:rPr>
        <w:t xml:space="preserve">Historic Environment Record </w:t>
      </w:r>
      <w:r w:rsidR="00F31345" w:rsidRPr="004F6726">
        <w:rPr>
          <w:rFonts w:ascii="Arial" w:hAnsi="Arial" w:cs="Arial"/>
          <w:sz w:val="24"/>
          <w:szCs w:val="24"/>
        </w:rPr>
        <w:t>has</w:t>
      </w:r>
      <w:r w:rsidR="00E91313" w:rsidRPr="004F6726">
        <w:rPr>
          <w:rFonts w:ascii="Arial" w:hAnsi="Arial" w:cs="Arial"/>
          <w:sz w:val="24"/>
          <w:szCs w:val="24"/>
        </w:rPr>
        <w:t xml:space="preserve"> old photographs of the TH area. The search is free. </w:t>
      </w:r>
      <w:hyperlink r:id="rId17" w:anchor="1455897915842-cead4778-3866" w:history="1">
        <w:r w:rsidR="00F31345" w:rsidRPr="004F6726">
          <w:rPr>
            <w:rStyle w:val="Hyperlink"/>
            <w:rFonts w:ascii="Arial" w:hAnsi="Arial" w:cs="Arial"/>
            <w:sz w:val="24"/>
            <w:szCs w:val="24"/>
          </w:rPr>
          <w:t>https://www.nelincs.gov.uk/planning-and-development/heritage-and-conservation/#1455897915842-cead4778-3866</w:t>
        </w:r>
      </w:hyperlink>
    </w:p>
    <w:p w14:paraId="635825CF" w14:textId="77777777" w:rsidR="00567CF2" w:rsidRPr="004F6726" w:rsidRDefault="00567CF2" w:rsidP="00C124B7">
      <w:pPr>
        <w:pStyle w:val="ListParagraph"/>
        <w:numPr>
          <w:ilvl w:val="0"/>
          <w:numId w:val="6"/>
        </w:numPr>
        <w:rPr>
          <w:rFonts w:ascii="Arial" w:hAnsi="Arial" w:cs="Arial"/>
          <w:sz w:val="24"/>
          <w:szCs w:val="24"/>
        </w:rPr>
      </w:pPr>
      <w:r w:rsidRPr="004F6726">
        <w:rPr>
          <w:rFonts w:ascii="Arial" w:hAnsi="Arial" w:cs="Arial"/>
          <w:sz w:val="24"/>
          <w:szCs w:val="24"/>
        </w:rPr>
        <w:t xml:space="preserve">Old Plans and Photos. These may be found at: </w:t>
      </w:r>
    </w:p>
    <w:p w14:paraId="64ADC2CC" w14:textId="6B895B87" w:rsidR="00E91313" w:rsidRPr="004F6726" w:rsidRDefault="003C71D8" w:rsidP="00567CF2">
      <w:pPr>
        <w:pStyle w:val="ListParagraph"/>
        <w:ind w:left="1080"/>
        <w:rPr>
          <w:rFonts w:ascii="Arial" w:hAnsi="Arial" w:cs="Arial"/>
          <w:sz w:val="24"/>
          <w:szCs w:val="24"/>
        </w:rPr>
      </w:pPr>
      <w:proofErr w:type="spellStart"/>
      <w:r>
        <w:rPr>
          <w:rFonts w:ascii="Arial" w:hAnsi="Arial" w:cs="Arial"/>
          <w:sz w:val="24"/>
          <w:szCs w:val="24"/>
        </w:rPr>
        <w:t>NE</w:t>
      </w:r>
      <w:r w:rsidR="00E91313" w:rsidRPr="004F6726">
        <w:rPr>
          <w:rFonts w:ascii="Arial" w:hAnsi="Arial" w:cs="Arial"/>
          <w:sz w:val="24"/>
          <w:szCs w:val="24"/>
        </w:rPr>
        <w:t>Lincs</w:t>
      </w:r>
      <w:proofErr w:type="spellEnd"/>
      <w:r w:rsidR="00E91313" w:rsidRPr="004F6726">
        <w:rPr>
          <w:rFonts w:ascii="Arial" w:hAnsi="Arial" w:cs="Arial"/>
          <w:sz w:val="24"/>
          <w:szCs w:val="24"/>
        </w:rPr>
        <w:t xml:space="preserve"> Archive - </w:t>
      </w:r>
      <w:hyperlink r:id="rId18" w:history="1">
        <w:r w:rsidR="006C0BB2" w:rsidRPr="004F6726">
          <w:rPr>
            <w:rStyle w:val="Hyperlink"/>
            <w:rFonts w:ascii="Arial" w:hAnsi="Arial" w:cs="Arial"/>
            <w:sz w:val="24"/>
            <w:szCs w:val="24"/>
          </w:rPr>
          <w:t>https://www.nelincs.gov.uk/libraries-and-archives/</w:t>
        </w:r>
      </w:hyperlink>
    </w:p>
    <w:p w14:paraId="6321C9D5" w14:textId="383388B3" w:rsidR="00E91313" w:rsidRPr="004F6726" w:rsidRDefault="00E91313" w:rsidP="00567CF2">
      <w:pPr>
        <w:pStyle w:val="ListParagraph"/>
        <w:ind w:left="1080"/>
        <w:rPr>
          <w:rFonts w:ascii="Arial" w:hAnsi="Arial" w:cs="Arial"/>
          <w:sz w:val="24"/>
          <w:szCs w:val="24"/>
        </w:rPr>
      </w:pPr>
      <w:r w:rsidRPr="004F6726">
        <w:rPr>
          <w:rFonts w:ascii="Arial" w:hAnsi="Arial" w:cs="Arial"/>
          <w:sz w:val="24"/>
          <w:szCs w:val="24"/>
        </w:rPr>
        <w:lastRenderedPageBreak/>
        <w:t xml:space="preserve">Historic England Archive - </w:t>
      </w:r>
      <w:hyperlink r:id="rId19" w:history="1">
        <w:r w:rsidRPr="004F6726">
          <w:rPr>
            <w:rStyle w:val="Hyperlink"/>
            <w:rFonts w:ascii="Arial" w:hAnsi="Arial" w:cs="Arial"/>
            <w:sz w:val="24"/>
            <w:szCs w:val="24"/>
          </w:rPr>
          <w:t>https://historicengland.org.uk/images-books/archive/</w:t>
        </w:r>
      </w:hyperlink>
    </w:p>
    <w:p w14:paraId="14B60DA8" w14:textId="5FF85E79" w:rsidR="00F61ACE" w:rsidRPr="004F6726" w:rsidRDefault="00F31345" w:rsidP="00F61ACE">
      <w:pPr>
        <w:pStyle w:val="ListParagraph"/>
        <w:ind w:left="1080"/>
        <w:rPr>
          <w:rFonts w:ascii="Arial" w:hAnsi="Arial" w:cs="Arial"/>
          <w:sz w:val="24"/>
          <w:szCs w:val="24"/>
        </w:rPr>
      </w:pPr>
      <w:r w:rsidRPr="004F6726">
        <w:rPr>
          <w:rFonts w:ascii="Arial" w:hAnsi="Arial" w:cs="Arial"/>
          <w:sz w:val="24"/>
          <w:szCs w:val="24"/>
        </w:rPr>
        <w:t>Bygones (Grimsby Telegraph Archive)</w:t>
      </w:r>
      <w:r w:rsidR="00567CF2" w:rsidRPr="004F6726">
        <w:rPr>
          <w:rFonts w:ascii="Arial" w:hAnsi="Arial" w:cs="Arial"/>
          <w:sz w:val="24"/>
          <w:szCs w:val="24"/>
        </w:rPr>
        <w:t xml:space="preserve"> for old photos.</w:t>
      </w:r>
    </w:p>
    <w:p w14:paraId="564D33ED" w14:textId="77777777" w:rsidR="00F61ACE" w:rsidRPr="004F6726" w:rsidRDefault="00F61ACE" w:rsidP="00F61ACE">
      <w:pPr>
        <w:pStyle w:val="ListParagraph"/>
        <w:ind w:left="1080"/>
        <w:rPr>
          <w:rFonts w:ascii="Arial" w:hAnsi="Arial" w:cs="Arial"/>
          <w:sz w:val="24"/>
          <w:szCs w:val="24"/>
        </w:rPr>
      </w:pPr>
    </w:p>
    <w:p w14:paraId="55DF2E6E" w14:textId="5DA87B0E" w:rsidR="00062131" w:rsidRPr="004F6726" w:rsidRDefault="00F31345" w:rsidP="003C71D8">
      <w:pPr>
        <w:rPr>
          <w:rFonts w:ascii="Arial" w:hAnsi="Arial" w:cs="Arial"/>
          <w:sz w:val="24"/>
          <w:szCs w:val="24"/>
        </w:rPr>
      </w:pPr>
      <w:r w:rsidRPr="004F6726">
        <w:rPr>
          <w:rFonts w:ascii="Arial" w:hAnsi="Arial" w:cs="Arial"/>
          <w:sz w:val="24"/>
          <w:szCs w:val="24"/>
        </w:rPr>
        <w:t xml:space="preserve">If </w:t>
      </w:r>
      <w:r w:rsidR="00776ACB" w:rsidRPr="004F6726">
        <w:rPr>
          <w:rFonts w:ascii="Arial" w:hAnsi="Arial" w:cs="Arial"/>
          <w:sz w:val="24"/>
          <w:szCs w:val="24"/>
        </w:rPr>
        <w:t>all</w:t>
      </w:r>
      <w:r w:rsidRPr="004F6726">
        <w:rPr>
          <w:rFonts w:ascii="Arial" w:hAnsi="Arial" w:cs="Arial"/>
          <w:sz w:val="24"/>
          <w:szCs w:val="24"/>
        </w:rPr>
        <w:t xml:space="preserve"> the above sources have not resulted in documentary evidence</w:t>
      </w:r>
      <w:r w:rsidR="00C124B7" w:rsidRPr="004F6726">
        <w:rPr>
          <w:rFonts w:ascii="Arial" w:hAnsi="Arial" w:cs="Arial"/>
          <w:sz w:val="24"/>
          <w:szCs w:val="24"/>
        </w:rPr>
        <w:t xml:space="preserve">, then by agreement with the TH Officer, it may be possible to produce an authentic period design based on the age </w:t>
      </w:r>
      <w:r w:rsidR="00174EB1" w:rsidRPr="004F6726">
        <w:rPr>
          <w:rFonts w:ascii="Arial" w:hAnsi="Arial" w:cs="Arial"/>
          <w:sz w:val="24"/>
          <w:szCs w:val="24"/>
        </w:rPr>
        <w:t xml:space="preserve">and style </w:t>
      </w:r>
      <w:r w:rsidR="00C124B7" w:rsidRPr="004F6726">
        <w:rPr>
          <w:rFonts w:ascii="Arial" w:hAnsi="Arial" w:cs="Arial"/>
          <w:sz w:val="24"/>
          <w:szCs w:val="24"/>
        </w:rPr>
        <w:t xml:space="preserve">of the building. </w:t>
      </w:r>
    </w:p>
    <w:p w14:paraId="297E205D" w14:textId="03C8B978" w:rsidR="00C124B7" w:rsidRPr="004F6726" w:rsidRDefault="00C124B7" w:rsidP="00E42E8E">
      <w:pPr>
        <w:rPr>
          <w:rFonts w:ascii="Arial" w:hAnsi="Arial" w:cs="Arial"/>
          <w:b/>
          <w:sz w:val="32"/>
          <w:szCs w:val="32"/>
        </w:rPr>
      </w:pPr>
      <w:r w:rsidRPr="004F6726">
        <w:rPr>
          <w:rFonts w:ascii="Arial" w:hAnsi="Arial" w:cs="Arial"/>
          <w:b/>
          <w:sz w:val="32"/>
          <w:szCs w:val="32"/>
        </w:rPr>
        <w:t>Shop fronts</w:t>
      </w:r>
    </w:p>
    <w:p w14:paraId="2FD958F1" w14:textId="0F238A3E" w:rsidR="00C124B7" w:rsidRPr="004F6726" w:rsidRDefault="00C124B7" w:rsidP="00E42E8E">
      <w:pPr>
        <w:pStyle w:val="ListParagraph"/>
        <w:ind w:left="0"/>
        <w:jc w:val="both"/>
        <w:rPr>
          <w:rFonts w:ascii="Arial" w:hAnsi="Arial" w:cs="Arial"/>
          <w:sz w:val="24"/>
          <w:szCs w:val="24"/>
        </w:rPr>
      </w:pPr>
      <w:r w:rsidRPr="004F6726">
        <w:rPr>
          <w:rFonts w:ascii="Arial" w:hAnsi="Arial" w:cs="Arial"/>
          <w:sz w:val="24"/>
          <w:szCs w:val="24"/>
        </w:rPr>
        <w:t>Where an existing historic shop front exists, repairs and reinstatement of missing details will be expected</w:t>
      </w:r>
      <w:r w:rsidR="00B372F9" w:rsidRPr="004F6726">
        <w:rPr>
          <w:rFonts w:ascii="Arial" w:hAnsi="Arial" w:cs="Arial"/>
          <w:sz w:val="24"/>
          <w:szCs w:val="24"/>
        </w:rPr>
        <w:t xml:space="preserve"> rather than replacement</w:t>
      </w:r>
      <w:r w:rsidRPr="004F6726">
        <w:rPr>
          <w:rFonts w:ascii="Arial" w:hAnsi="Arial" w:cs="Arial"/>
          <w:sz w:val="24"/>
          <w:szCs w:val="24"/>
        </w:rPr>
        <w:t>. Where a modern inappropriate shopfront exists, a new authentic period shopfront will be required</w:t>
      </w:r>
      <w:r w:rsidR="00264515" w:rsidRPr="004F6726">
        <w:rPr>
          <w:rFonts w:ascii="Arial" w:hAnsi="Arial" w:cs="Arial"/>
          <w:sz w:val="24"/>
          <w:szCs w:val="24"/>
        </w:rPr>
        <w:t xml:space="preserve"> as part of the grant scheme.</w:t>
      </w:r>
      <w:r w:rsidRPr="004F6726">
        <w:rPr>
          <w:rFonts w:ascii="Arial" w:hAnsi="Arial" w:cs="Arial"/>
          <w:sz w:val="24"/>
          <w:szCs w:val="24"/>
        </w:rPr>
        <w:t xml:space="preserve"> Shop fronts are to be made of traditional materials</w:t>
      </w:r>
      <w:r w:rsidR="002B107E" w:rsidRPr="004F6726">
        <w:rPr>
          <w:rFonts w:ascii="Arial" w:hAnsi="Arial" w:cs="Arial"/>
          <w:sz w:val="24"/>
          <w:szCs w:val="24"/>
        </w:rPr>
        <w:t>. Metal (unless proven historically to have been a</w:t>
      </w:r>
      <w:r w:rsidR="00816C6A" w:rsidRPr="004F6726">
        <w:rPr>
          <w:rFonts w:ascii="Arial" w:hAnsi="Arial" w:cs="Arial"/>
          <w:sz w:val="24"/>
          <w:szCs w:val="24"/>
        </w:rPr>
        <w:t>n original</w:t>
      </w:r>
      <w:r w:rsidR="002B107E" w:rsidRPr="004F6726">
        <w:rPr>
          <w:rFonts w:ascii="Arial" w:hAnsi="Arial" w:cs="Arial"/>
          <w:sz w:val="24"/>
          <w:szCs w:val="24"/>
        </w:rPr>
        <w:t xml:space="preserve"> detail</w:t>
      </w:r>
      <w:r w:rsidR="00816C6A" w:rsidRPr="004F6726">
        <w:rPr>
          <w:rFonts w:ascii="Arial" w:hAnsi="Arial" w:cs="Arial"/>
          <w:sz w:val="24"/>
          <w:szCs w:val="24"/>
        </w:rPr>
        <w:t>,</w:t>
      </w:r>
      <w:r w:rsidR="002B107E" w:rsidRPr="004F6726">
        <w:rPr>
          <w:rFonts w:ascii="Arial" w:hAnsi="Arial" w:cs="Arial"/>
          <w:sz w:val="24"/>
          <w:szCs w:val="24"/>
        </w:rPr>
        <w:t xml:space="preserve"> for example, an Art Deco shop front) and </w:t>
      </w:r>
      <w:proofErr w:type="spellStart"/>
      <w:r w:rsidR="002B107E" w:rsidRPr="004F6726">
        <w:rPr>
          <w:rFonts w:ascii="Arial" w:hAnsi="Arial" w:cs="Arial"/>
          <w:sz w:val="24"/>
          <w:szCs w:val="24"/>
        </w:rPr>
        <w:t>PVCu</w:t>
      </w:r>
      <w:proofErr w:type="spellEnd"/>
      <w:r w:rsidR="002B107E" w:rsidRPr="004F6726">
        <w:rPr>
          <w:rFonts w:ascii="Arial" w:hAnsi="Arial" w:cs="Arial"/>
          <w:sz w:val="24"/>
          <w:szCs w:val="24"/>
        </w:rPr>
        <w:t xml:space="preserve"> shopfronts will not be acceptable for grant aid</w:t>
      </w:r>
      <w:r w:rsidR="00567CF2" w:rsidRPr="004F6726">
        <w:rPr>
          <w:rFonts w:ascii="Arial" w:hAnsi="Arial" w:cs="Arial"/>
          <w:sz w:val="24"/>
          <w:szCs w:val="24"/>
        </w:rPr>
        <w:t xml:space="preserve"> </w:t>
      </w:r>
      <w:r w:rsidR="002B107E" w:rsidRPr="004F6726">
        <w:rPr>
          <w:rFonts w:ascii="Arial" w:hAnsi="Arial" w:cs="Arial"/>
          <w:sz w:val="24"/>
          <w:szCs w:val="24"/>
        </w:rPr>
        <w:t xml:space="preserve">and are not acceptable materials for a listed building or in a conservation area. </w:t>
      </w:r>
    </w:p>
    <w:p w14:paraId="12BF2942" w14:textId="4A9E896A" w:rsidR="002B107E" w:rsidRPr="004F6726" w:rsidRDefault="002B107E" w:rsidP="00E42E8E">
      <w:pPr>
        <w:pStyle w:val="ListParagraph"/>
        <w:ind w:left="0"/>
        <w:jc w:val="both"/>
        <w:rPr>
          <w:rFonts w:ascii="Arial" w:hAnsi="Arial" w:cs="Arial"/>
          <w:sz w:val="24"/>
          <w:szCs w:val="24"/>
        </w:rPr>
      </w:pPr>
    </w:p>
    <w:p w14:paraId="3F0A8971" w14:textId="2FA8AC83" w:rsidR="002B107E" w:rsidRPr="004F6726" w:rsidRDefault="002B107E" w:rsidP="00E42E8E">
      <w:pPr>
        <w:pStyle w:val="ListParagraph"/>
        <w:ind w:left="0"/>
        <w:jc w:val="both"/>
        <w:rPr>
          <w:rFonts w:ascii="Arial" w:hAnsi="Arial" w:cs="Arial"/>
          <w:sz w:val="24"/>
          <w:szCs w:val="24"/>
        </w:rPr>
      </w:pPr>
      <w:r w:rsidRPr="004F6726">
        <w:rPr>
          <w:rFonts w:ascii="Arial" w:hAnsi="Arial" w:cs="Arial"/>
          <w:sz w:val="24"/>
          <w:szCs w:val="24"/>
        </w:rPr>
        <w:t xml:space="preserve">All shopfronts </w:t>
      </w:r>
      <w:r w:rsidR="00567CF2" w:rsidRPr="004F6726">
        <w:rPr>
          <w:rFonts w:ascii="Arial" w:hAnsi="Arial" w:cs="Arial"/>
          <w:sz w:val="24"/>
          <w:szCs w:val="24"/>
        </w:rPr>
        <w:t xml:space="preserve">must </w:t>
      </w:r>
      <w:r w:rsidRPr="004F6726">
        <w:rPr>
          <w:rFonts w:ascii="Arial" w:hAnsi="Arial" w:cs="Arial"/>
          <w:sz w:val="24"/>
          <w:szCs w:val="24"/>
        </w:rPr>
        <w:t xml:space="preserve">be manufactured using traditional joinery techniques. </w:t>
      </w:r>
      <w:proofErr w:type="spellStart"/>
      <w:r w:rsidRPr="004F6726">
        <w:rPr>
          <w:rFonts w:ascii="Arial" w:hAnsi="Arial" w:cs="Arial"/>
          <w:sz w:val="24"/>
          <w:szCs w:val="24"/>
        </w:rPr>
        <w:t>Routered</w:t>
      </w:r>
      <w:proofErr w:type="spellEnd"/>
      <w:r w:rsidRPr="004F6726">
        <w:rPr>
          <w:rFonts w:ascii="Arial" w:hAnsi="Arial" w:cs="Arial"/>
          <w:sz w:val="24"/>
          <w:szCs w:val="24"/>
        </w:rPr>
        <w:t xml:space="preserve"> details are usually unacceptable. For example, a panelled door will consist of a flush, raised or raised and fielded panel set within a </w:t>
      </w:r>
      <w:r w:rsidR="00567CF2" w:rsidRPr="004F6726">
        <w:rPr>
          <w:rFonts w:ascii="Arial" w:hAnsi="Arial" w:cs="Arial"/>
          <w:sz w:val="24"/>
          <w:szCs w:val="24"/>
        </w:rPr>
        <w:t>four</w:t>
      </w:r>
      <w:r w:rsidR="00DE662B" w:rsidRPr="004F6726">
        <w:rPr>
          <w:rFonts w:ascii="Arial" w:hAnsi="Arial" w:cs="Arial"/>
          <w:sz w:val="24"/>
          <w:szCs w:val="24"/>
        </w:rPr>
        <w:t>-</w:t>
      </w:r>
      <w:r w:rsidR="00567CF2" w:rsidRPr="004F6726">
        <w:rPr>
          <w:rFonts w:ascii="Arial" w:hAnsi="Arial" w:cs="Arial"/>
          <w:sz w:val="24"/>
          <w:szCs w:val="24"/>
        </w:rPr>
        <w:t xml:space="preserve">piece </w:t>
      </w:r>
      <w:r w:rsidR="00DE662B" w:rsidRPr="004F6726">
        <w:rPr>
          <w:rFonts w:ascii="Arial" w:hAnsi="Arial" w:cs="Arial"/>
          <w:sz w:val="24"/>
          <w:szCs w:val="24"/>
        </w:rPr>
        <w:t xml:space="preserve">fully </w:t>
      </w:r>
      <w:r w:rsidRPr="004F6726">
        <w:rPr>
          <w:rFonts w:ascii="Arial" w:hAnsi="Arial" w:cs="Arial"/>
          <w:sz w:val="24"/>
          <w:szCs w:val="24"/>
        </w:rPr>
        <w:t xml:space="preserve">jointed frame (as compared to a </w:t>
      </w:r>
      <w:proofErr w:type="spellStart"/>
      <w:r w:rsidRPr="004F6726">
        <w:rPr>
          <w:rFonts w:ascii="Arial" w:hAnsi="Arial" w:cs="Arial"/>
          <w:sz w:val="24"/>
          <w:szCs w:val="24"/>
        </w:rPr>
        <w:t>routered</w:t>
      </w:r>
      <w:proofErr w:type="spellEnd"/>
      <w:r w:rsidRPr="004F6726">
        <w:rPr>
          <w:rFonts w:ascii="Arial" w:hAnsi="Arial" w:cs="Arial"/>
          <w:sz w:val="24"/>
          <w:szCs w:val="24"/>
        </w:rPr>
        <w:t xml:space="preserve"> incision to form a panel </w:t>
      </w:r>
      <w:r w:rsidR="007F4326" w:rsidRPr="004F6726">
        <w:rPr>
          <w:rFonts w:ascii="Arial" w:hAnsi="Arial" w:cs="Arial"/>
          <w:sz w:val="24"/>
          <w:szCs w:val="24"/>
        </w:rPr>
        <w:t xml:space="preserve">in a material such as </w:t>
      </w:r>
      <w:r w:rsidRPr="004F6726">
        <w:rPr>
          <w:rFonts w:ascii="Arial" w:hAnsi="Arial" w:cs="Arial"/>
          <w:sz w:val="24"/>
          <w:szCs w:val="24"/>
        </w:rPr>
        <w:t>MDF</w:t>
      </w:r>
      <w:r w:rsidR="00DE662B" w:rsidRPr="004F6726">
        <w:rPr>
          <w:rFonts w:ascii="Arial" w:hAnsi="Arial" w:cs="Arial"/>
          <w:sz w:val="24"/>
          <w:szCs w:val="24"/>
        </w:rPr>
        <w:t xml:space="preserve"> which can never replicate the depth and quality of traditional joinery</w:t>
      </w:r>
      <w:r w:rsidRPr="004F6726">
        <w:rPr>
          <w:rFonts w:ascii="Arial" w:hAnsi="Arial" w:cs="Arial"/>
          <w:sz w:val="24"/>
          <w:szCs w:val="24"/>
        </w:rPr>
        <w:t xml:space="preserve">).  Mullions, transoms, </w:t>
      </w:r>
      <w:proofErr w:type="spellStart"/>
      <w:r w:rsidRPr="004F6726">
        <w:rPr>
          <w:rFonts w:ascii="Arial" w:hAnsi="Arial" w:cs="Arial"/>
          <w:sz w:val="24"/>
          <w:szCs w:val="24"/>
        </w:rPr>
        <w:t>cills</w:t>
      </w:r>
      <w:proofErr w:type="spellEnd"/>
      <w:r w:rsidRPr="004F6726">
        <w:rPr>
          <w:rFonts w:ascii="Arial" w:hAnsi="Arial" w:cs="Arial"/>
          <w:sz w:val="24"/>
          <w:szCs w:val="24"/>
        </w:rPr>
        <w:t xml:space="preserve">, stall risers, pilasters, console brackets, corbel brackets, entablatures, and all decorative mouldings are key elements of design. </w:t>
      </w:r>
    </w:p>
    <w:p w14:paraId="1E427629" w14:textId="76BBD7F0" w:rsidR="002B107E" w:rsidRPr="004F6726" w:rsidRDefault="002B107E" w:rsidP="00E42E8E">
      <w:pPr>
        <w:pStyle w:val="ListParagraph"/>
        <w:ind w:left="0"/>
        <w:jc w:val="both"/>
        <w:rPr>
          <w:rFonts w:ascii="Arial" w:hAnsi="Arial" w:cs="Arial"/>
          <w:sz w:val="24"/>
          <w:szCs w:val="24"/>
        </w:rPr>
      </w:pPr>
    </w:p>
    <w:p w14:paraId="430FA4A5" w14:textId="6ECB925A" w:rsidR="002B107E" w:rsidRPr="004F6726" w:rsidRDefault="00567CF2" w:rsidP="00E42E8E">
      <w:pPr>
        <w:pStyle w:val="ListParagraph"/>
        <w:ind w:left="0"/>
        <w:jc w:val="both"/>
        <w:rPr>
          <w:rFonts w:ascii="Arial" w:hAnsi="Arial" w:cs="Arial"/>
          <w:sz w:val="24"/>
          <w:szCs w:val="24"/>
        </w:rPr>
      </w:pPr>
      <w:r w:rsidRPr="004F6726">
        <w:rPr>
          <w:rFonts w:ascii="Arial" w:hAnsi="Arial" w:cs="Arial"/>
          <w:sz w:val="24"/>
          <w:szCs w:val="24"/>
        </w:rPr>
        <w:t xml:space="preserve">Many </w:t>
      </w:r>
      <w:r w:rsidR="002B107E" w:rsidRPr="004F6726">
        <w:rPr>
          <w:rFonts w:ascii="Arial" w:hAnsi="Arial" w:cs="Arial"/>
          <w:sz w:val="24"/>
          <w:szCs w:val="24"/>
        </w:rPr>
        <w:t xml:space="preserve">historic shop fronts </w:t>
      </w:r>
      <w:r w:rsidRPr="004F6726">
        <w:rPr>
          <w:rFonts w:ascii="Arial" w:hAnsi="Arial" w:cs="Arial"/>
          <w:sz w:val="24"/>
          <w:szCs w:val="24"/>
        </w:rPr>
        <w:t xml:space="preserve">are </w:t>
      </w:r>
      <w:r w:rsidR="002B107E" w:rsidRPr="004F6726">
        <w:rPr>
          <w:rFonts w:ascii="Arial" w:hAnsi="Arial" w:cs="Arial"/>
          <w:sz w:val="24"/>
          <w:szCs w:val="24"/>
        </w:rPr>
        <w:t>designed without door recesses. Side returns on recessed doors are common in the area, and on large shop fronts, a recessed door is set between two matching shop fronts</w:t>
      </w:r>
      <w:r w:rsidRPr="004F6726">
        <w:rPr>
          <w:rFonts w:ascii="Arial" w:hAnsi="Arial" w:cs="Arial"/>
          <w:sz w:val="24"/>
          <w:szCs w:val="24"/>
        </w:rPr>
        <w:t xml:space="preserve"> to either side</w:t>
      </w:r>
      <w:r w:rsidR="002B107E" w:rsidRPr="004F6726">
        <w:rPr>
          <w:rFonts w:ascii="Arial" w:hAnsi="Arial" w:cs="Arial"/>
          <w:sz w:val="24"/>
          <w:szCs w:val="24"/>
        </w:rPr>
        <w:t>. Flat shopfronts are much more unusual, and even when there is no distinct door recess, the mullion and door frame are carefully though</w:t>
      </w:r>
      <w:r w:rsidR="003C71D8">
        <w:rPr>
          <w:rFonts w:ascii="Arial" w:hAnsi="Arial" w:cs="Arial"/>
          <w:sz w:val="24"/>
          <w:szCs w:val="24"/>
        </w:rPr>
        <w:t>t</w:t>
      </w:r>
      <w:r w:rsidR="002B107E" w:rsidRPr="004F6726">
        <w:rPr>
          <w:rFonts w:ascii="Arial" w:hAnsi="Arial" w:cs="Arial"/>
          <w:sz w:val="24"/>
          <w:szCs w:val="24"/>
        </w:rPr>
        <w:t xml:space="preserve"> out features with the door set slightly in recess.</w:t>
      </w:r>
      <w:r w:rsidR="00C42C71" w:rsidRPr="004F6726">
        <w:rPr>
          <w:rFonts w:ascii="Arial" w:hAnsi="Arial" w:cs="Arial"/>
          <w:sz w:val="24"/>
          <w:szCs w:val="24"/>
        </w:rPr>
        <w:t xml:space="preserve"> </w:t>
      </w:r>
    </w:p>
    <w:p w14:paraId="588DE499" w14:textId="56879846" w:rsidR="00567CF2" w:rsidRPr="004F6726" w:rsidRDefault="00567CF2" w:rsidP="00C124B7">
      <w:pPr>
        <w:pStyle w:val="ListParagraph"/>
        <w:ind w:left="360"/>
        <w:rPr>
          <w:rFonts w:ascii="Arial" w:hAnsi="Arial" w:cs="Arial"/>
          <w:sz w:val="32"/>
          <w:szCs w:val="32"/>
        </w:rPr>
      </w:pPr>
    </w:p>
    <w:p w14:paraId="3AC96962" w14:textId="4E112142" w:rsidR="00750F30" w:rsidRPr="004F6726" w:rsidRDefault="00750F30" w:rsidP="00750F30">
      <w:pPr>
        <w:rPr>
          <w:rFonts w:ascii="Arial" w:hAnsi="Arial" w:cs="Arial"/>
          <w:b/>
          <w:sz w:val="32"/>
          <w:szCs w:val="32"/>
        </w:rPr>
      </w:pPr>
      <w:r w:rsidRPr="004F6726">
        <w:rPr>
          <w:rFonts w:ascii="Arial" w:hAnsi="Arial" w:cs="Arial"/>
          <w:b/>
          <w:sz w:val="32"/>
          <w:szCs w:val="32"/>
        </w:rPr>
        <w:t>Design in Context</w:t>
      </w:r>
    </w:p>
    <w:p w14:paraId="5BDCB5C8" w14:textId="77777777" w:rsidR="00750F30" w:rsidRPr="003C71D8" w:rsidRDefault="00750F30" w:rsidP="00750F30">
      <w:pPr>
        <w:spacing w:after="200" w:line="276" w:lineRule="auto"/>
        <w:jc w:val="both"/>
        <w:rPr>
          <w:rFonts w:ascii="Arial" w:hAnsi="Arial" w:cs="Arial"/>
          <w:sz w:val="24"/>
          <w:szCs w:val="24"/>
        </w:rPr>
      </w:pPr>
      <w:r w:rsidRPr="003C71D8">
        <w:rPr>
          <w:rFonts w:ascii="Arial" w:hAnsi="Arial" w:cs="Arial"/>
          <w:sz w:val="24"/>
          <w:szCs w:val="24"/>
        </w:rPr>
        <w:t>Shop fronts form part of a whole building frontage and it is important to treat them in context and not in isolation. Consideration should be given to the style and period of the building. The opportunities and constraints of the ‘host’ building and adjoining buildings should be identified before starting a new shop front design. This will help to inform the approach for the design.</w:t>
      </w:r>
    </w:p>
    <w:p w14:paraId="601E9FAD" w14:textId="47451FE0" w:rsidR="00750F30" w:rsidRPr="003C71D8" w:rsidRDefault="00750F30" w:rsidP="004F6726">
      <w:pPr>
        <w:spacing w:after="200" w:line="276" w:lineRule="auto"/>
        <w:jc w:val="both"/>
        <w:rPr>
          <w:rFonts w:ascii="Arial" w:hAnsi="Arial" w:cs="Arial"/>
          <w:sz w:val="24"/>
          <w:szCs w:val="24"/>
        </w:rPr>
      </w:pPr>
      <w:r w:rsidRPr="003C71D8">
        <w:rPr>
          <w:rFonts w:ascii="Arial" w:hAnsi="Arial" w:cs="Arial"/>
          <w:sz w:val="24"/>
          <w:szCs w:val="24"/>
        </w:rPr>
        <w:t xml:space="preserve">Changes to shop fronts should be considered in relation to the context of the street and how it fits into the existing pattern. The width of the street and height of the buildings generate an appropriate scale for its shop fronts. The style and importance of the street can also help inform the arrangement of the different elements of the design. New or altered shop fronts should be designed to fit into this existing pattern </w:t>
      </w:r>
      <w:r w:rsidRPr="003C71D8">
        <w:rPr>
          <w:rFonts w:ascii="Arial" w:hAnsi="Arial" w:cs="Arial"/>
          <w:sz w:val="24"/>
          <w:szCs w:val="24"/>
        </w:rPr>
        <w:lastRenderedPageBreak/>
        <w:t>and not try to compete visually with them, as this can cause harm to the character and appearance of the street scene.</w:t>
      </w:r>
    </w:p>
    <w:p w14:paraId="6A4AA03A" w14:textId="0238ADDB" w:rsidR="00E42E8E" w:rsidRDefault="00E42E8E" w:rsidP="00750F30">
      <w:pPr>
        <w:rPr>
          <w:rFonts w:ascii="Arial" w:hAnsi="Arial" w:cs="Arial"/>
          <w:b/>
          <w:sz w:val="24"/>
          <w:szCs w:val="24"/>
        </w:rPr>
      </w:pPr>
    </w:p>
    <w:p w14:paraId="138B3C38" w14:textId="5CAAE5B0" w:rsidR="00E42E8E" w:rsidRDefault="00E42E8E" w:rsidP="00750F30">
      <w:pPr>
        <w:rPr>
          <w:rFonts w:ascii="Arial" w:hAnsi="Arial" w:cs="Arial"/>
          <w:b/>
          <w:sz w:val="24"/>
          <w:szCs w:val="24"/>
        </w:rPr>
      </w:pPr>
    </w:p>
    <w:p w14:paraId="7C1432FE" w14:textId="3FF32D99" w:rsidR="00E42E8E" w:rsidRDefault="00E42E8E" w:rsidP="00750F30">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65408" behindDoc="1" locked="0" layoutInCell="1" allowOverlap="1" wp14:anchorId="00EA7107" wp14:editId="170469F6">
            <wp:simplePos x="0" y="0"/>
            <wp:positionH relativeFrom="margin">
              <wp:posOffset>238125</wp:posOffset>
            </wp:positionH>
            <wp:positionV relativeFrom="paragraph">
              <wp:posOffset>66675</wp:posOffset>
            </wp:positionV>
            <wp:extent cx="3773805" cy="19691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3805" cy="1969135"/>
                    </a:xfrm>
                    <a:prstGeom prst="rect">
                      <a:avLst/>
                    </a:prstGeom>
                    <a:noFill/>
                  </pic:spPr>
                </pic:pic>
              </a:graphicData>
            </a:graphic>
          </wp:anchor>
        </w:drawing>
      </w:r>
    </w:p>
    <w:p w14:paraId="304A94AD" w14:textId="7335DE58" w:rsidR="00E42E8E" w:rsidRDefault="00E42E8E" w:rsidP="00750F30">
      <w:pPr>
        <w:rPr>
          <w:rFonts w:ascii="Arial" w:hAnsi="Arial" w:cs="Arial"/>
          <w:b/>
          <w:sz w:val="24"/>
          <w:szCs w:val="24"/>
        </w:rPr>
      </w:pPr>
      <w:r w:rsidRPr="00E810A4">
        <w:rPr>
          <w:rFonts w:ascii="Arial" w:eastAsia="Calibri" w:hAnsi="Arial" w:cs="Arial"/>
          <w:noProof/>
          <w:sz w:val="24"/>
          <w:szCs w:val="24"/>
          <w:lang w:eastAsia="en-GB"/>
        </w:rPr>
        <mc:AlternateContent>
          <mc:Choice Requires="wps">
            <w:drawing>
              <wp:anchor distT="0" distB="0" distL="114300" distR="114300" simplePos="0" relativeHeight="251666432" behindDoc="1" locked="0" layoutInCell="1" allowOverlap="1" wp14:anchorId="3206D313" wp14:editId="33BFBE1C">
                <wp:simplePos x="0" y="0"/>
                <wp:positionH relativeFrom="margin">
                  <wp:posOffset>4102735</wp:posOffset>
                </wp:positionH>
                <wp:positionV relativeFrom="paragraph">
                  <wp:posOffset>171450</wp:posOffset>
                </wp:positionV>
                <wp:extent cx="1990725" cy="1209675"/>
                <wp:effectExtent l="0" t="0" r="9525" b="952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209675"/>
                        </a:xfrm>
                        <a:prstGeom prst="rect">
                          <a:avLst/>
                        </a:prstGeom>
                        <a:solidFill>
                          <a:srgbClr val="FFFFFF"/>
                        </a:solidFill>
                        <a:ln w="9525">
                          <a:noFill/>
                          <a:miter lim="800000"/>
                          <a:headEnd/>
                          <a:tailEnd/>
                        </a:ln>
                      </wps:spPr>
                      <wps:txbx>
                        <w:txbxContent>
                          <w:p w14:paraId="0524DD65" w14:textId="77777777" w:rsidR="00750F30" w:rsidRPr="00E42E8E" w:rsidRDefault="00750F30" w:rsidP="00750F30">
                            <w:pPr>
                              <w:jc w:val="both"/>
                              <w:rPr>
                                <w:rFonts w:ascii="Arial" w:hAnsi="Arial" w:cs="Arial"/>
                                <w:sz w:val="20"/>
                                <w:szCs w:val="24"/>
                              </w:rPr>
                            </w:pPr>
                            <w:r w:rsidRPr="00E42E8E">
                              <w:rPr>
                                <w:rFonts w:ascii="Arial" w:hAnsi="Arial" w:cs="Arial"/>
                                <w:sz w:val="20"/>
                                <w:szCs w:val="24"/>
                              </w:rPr>
                              <w:t>Right: Before - The link between the lower and upper floors has been lost by large expanses of glass and loss of visual support, especially beneath the party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06D313" id="_x0000_s1033" type="#_x0000_t202" style="position:absolute;margin-left:323.05pt;margin-top:13.5pt;width:156.75pt;height:95.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" stroked="f">
                <v:textbox>
                  <w:txbxContent>
                    <w:p w14:paraId="0524DD65" w14:textId="77777777" w:rsidR="00750F30" w:rsidRPr="00E42E8E" w:rsidRDefault="00750F30" w:rsidP="00750F30">
                      <w:pPr>
                        <w:jc w:val="both"/>
                        <w:rPr>
                          <w:rFonts w:ascii="Arial" w:hAnsi="Arial" w:cs="Arial"/>
                          <w:sz w:val="20"/>
                          <w:szCs w:val="24"/>
                        </w:rPr>
                      </w:pPr>
                      <w:r w:rsidRPr="00E42E8E">
                        <w:rPr>
                          <w:rFonts w:ascii="Arial" w:hAnsi="Arial" w:cs="Arial"/>
                          <w:sz w:val="20"/>
                          <w:szCs w:val="24"/>
                        </w:rPr>
                        <w:t>Right: Before - The link between the lower and upper floors has been lost by large expanses of glass and loss of visual support, especially beneath the party wall.</w:t>
                      </w:r>
                    </w:p>
                  </w:txbxContent>
                </v:textbox>
                <w10:wrap anchorx="margin"/>
              </v:shape>
            </w:pict>
          </mc:Fallback>
        </mc:AlternateContent>
      </w:r>
    </w:p>
    <w:p w14:paraId="1EE0BA35" w14:textId="68D05B4E" w:rsidR="00E42E8E" w:rsidRDefault="00E42E8E" w:rsidP="00750F30">
      <w:pPr>
        <w:rPr>
          <w:rFonts w:ascii="Arial" w:hAnsi="Arial" w:cs="Arial"/>
          <w:b/>
          <w:sz w:val="24"/>
          <w:szCs w:val="24"/>
        </w:rPr>
      </w:pPr>
    </w:p>
    <w:p w14:paraId="727376B2" w14:textId="24671E9E" w:rsidR="00E42E8E" w:rsidRDefault="00E42E8E" w:rsidP="00750F30">
      <w:pPr>
        <w:rPr>
          <w:rFonts w:ascii="Arial" w:hAnsi="Arial" w:cs="Arial"/>
          <w:b/>
          <w:sz w:val="24"/>
          <w:szCs w:val="24"/>
        </w:rPr>
      </w:pPr>
    </w:p>
    <w:p w14:paraId="7CF445B6" w14:textId="0646759C" w:rsidR="00E42E8E" w:rsidRDefault="00E42E8E" w:rsidP="00750F30">
      <w:pPr>
        <w:rPr>
          <w:rFonts w:ascii="Arial" w:hAnsi="Arial" w:cs="Arial"/>
          <w:b/>
          <w:sz w:val="24"/>
          <w:szCs w:val="24"/>
        </w:rPr>
      </w:pPr>
    </w:p>
    <w:p w14:paraId="5F166AEA" w14:textId="0D66043E" w:rsidR="00E42E8E" w:rsidRDefault="00E42E8E" w:rsidP="00750F30">
      <w:pPr>
        <w:rPr>
          <w:rFonts w:ascii="Arial" w:hAnsi="Arial" w:cs="Arial"/>
          <w:b/>
          <w:sz w:val="24"/>
          <w:szCs w:val="24"/>
        </w:rPr>
      </w:pPr>
    </w:p>
    <w:p w14:paraId="646BA426" w14:textId="7B47F04B" w:rsidR="00E42E8E" w:rsidRDefault="00E42E8E" w:rsidP="00750F30">
      <w:pPr>
        <w:rPr>
          <w:rFonts w:ascii="Arial" w:hAnsi="Arial" w:cs="Arial"/>
          <w:b/>
          <w:sz w:val="24"/>
          <w:szCs w:val="24"/>
        </w:rPr>
      </w:pPr>
    </w:p>
    <w:p w14:paraId="5E7D8A37" w14:textId="352197DC" w:rsidR="00E42E8E" w:rsidRDefault="00E42E8E" w:rsidP="00750F30">
      <w:pPr>
        <w:rPr>
          <w:rFonts w:ascii="Arial" w:hAnsi="Arial" w:cs="Arial"/>
          <w:b/>
          <w:sz w:val="24"/>
          <w:szCs w:val="24"/>
        </w:rPr>
      </w:pPr>
    </w:p>
    <w:p w14:paraId="6AA168B7" w14:textId="593EBB15" w:rsidR="00E42E8E" w:rsidRDefault="00E42E8E" w:rsidP="00750F30">
      <w:pPr>
        <w:rPr>
          <w:rFonts w:ascii="Arial" w:hAnsi="Arial" w:cs="Arial"/>
          <w:b/>
          <w:sz w:val="24"/>
          <w:szCs w:val="24"/>
        </w:rPr>
      </w:pPr>
    </w:p>
    <w:p w14:paraId="70924F93" w14:textId="06E41E30" w:rsidR="00E42E8E" w:rsidRDefault="00E42E8E" w:rsidP="00750F30">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67456" behindDoc="1" locked="0" layoutInCell="1" allowOverlap="1" wp14:anchorId="32D2CCCE" wp14:editId="6CE13220">
            <wp:simplePos x="0" y="0"/>
            <wp:positionH relativeFrom="margin">
              <wp:posOffset>2435860</wp:posOffset>
            </wp:positionH>
            <wp:positionV relativeFrom="paragraph">
              <wp:posOffset>179070</wp:posOffset>
            </wp:positionV>
            <wp:extent cx="3743325" cy="1993265"/>
            <wp:effectExtent l="0" t="0" r="952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1993265"/>
                    </a:xfrm>
                    <a:prstGeom prst="rect">
                      <a:avLst/>
                    </a:prstGeom>
                    <a:noFill/>
                  </pic:spPr>
                </pic:pic>
              </a:graphicData>
            </a:graphic>
          </wp:anchor>
        </w:drawing>
      </w:r>
    </w:p>
    <w:p w14:paraId="0134A868" w14:textId="39E5AC0E" w:rsidR="00E42E8E" w:rsidRDefault="00E42E8E" w:rsidP="00750F30">
      <w:pPr>
        <w:rPr>
          <w:rFonts w:ascii="Arial" w:hAnsi="Arial" w:cs="Arial"/>
          <w:b/>
          <w:sz w:val="24"/>
          <w:szCs w:val="24"/>
        </w:rPr>
      </w:pPr>
    </w:p>
    <w:p w14:paraId="5037524C" w14:textId="30F790B4" w:rsidR="00E42E8E" w:rsidRDefault="00E42E8E" w:rsidP="00750F30">
      <w:pPr>
        <w:rPr>
          <w:rFonts w:ascii="Arial" w:hAnsi="Arial" w:cs="Arial"/>
          <w:b/>
          <w:sz w:val="24"/>
          <w:szCs w:val="24"/>
        </w:rPr>
      </w:pPr>
      <w:r w:rsidRPr="00E810A4">
        <w:rPr>
          <w:rFonts w:ascii="Arial" w:eastAsia="Calibri" w:hAnsi="Arial" w:cs="Arial"/>
          <w:noProof/>
          <w:sz w:val="24"/>
          <w:szCs w:val="24"/>
          <w:lang w:eastAsia="en-GB"/>
        </w:rPr>
        <mc:AlternateContent>
          <mc:Choice Requires="wps">
            <w:drawing>
              <wp:anchor distT="0" distB="0" distL="114300" distR="114300" simplePos="0" relativeHeight="251668480" behindDoc="1" locked="0" layoutInCell="1" allowOverlap="1" wp14:anchorId="69C78AF6" wp14:editId="0D366AF6">
                <wp:simplePos x="0" y="0"/>
                <wp:positionH relativeFrom="margin">
                  <wp:posOffset>285750</wp:posOffset>
                </wp:positionH>
                <wp:positionV relativeFrom="paragraph">
                  <wp:posOffset>6985</wp:posOffset>
                </wp:positionV>
                <wp:extent cx="1990725" cy="1533525"/>
                <wp:effectExtent l="0" t="0" r="9525" b="952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533525"/>
                        </a:xfrm>
                        <a:prstGeom prst="rect">
                          <a:avLst/>
                        </a:prstGeom>
                        <a:solidFill>
                          <a:srgbClr val="FFFFFF"/>
                        </a:solidFill>
                        <a:ln w="9525">
                          <a:noFill/>
                          <a:miter lim="800000"/>
                          <a:headEnd/>
                          <a:tailEnd/>
                        </a:ln>
                      </wps:spPr>
                      <wps:txbx>
                        <w:txbxContent>
                          <w:p w14:paraId="26255000" w14:textId="77777777" w:rsidR="00750F30" w:rsidRPr="00E42E8E" w:rsidRDefault="00750F30" w:rsidP="00750F30">
                            <w:pPr>
                              <w:jc w:val="both"/>
                              <w:rPr>
                                <w:rFonts w:ascii="Arial" w:hAnsi="Arial" w:cs="Arial"/>
                                <w:sz w:val="20"/>
                                <w:szCs w:val="24"/>
                                <w14:textOutline w14:w="9525" w14:cap="rnd" w14:cmpd="sng" w14:algn="ctr">
                                  <w14:noFill/>
                                  <w14:prstDash w14:val="solid"/>
                                  <w14:bevel/>
                                </w14:textOutline>
                              </w:rPr>
                            </w:pPr>
                            <w:r w:rsidRPr="00E42E8E">
                              <w:rPr>
                                <w:rFonts w:ascii="Arial" w:hAnsi="Arial" w:cs="Arial"/>
                                <w:sz w:val="20"/>
                                <w:szCs w:val="24"/>
                                <w14:textOutline w14:w="9525" w14:cap="rnd" w14:cmpd="sng" w14:algn="ctr">
                                  <w14:noFill/>
                                  <w14:prstDash w14:val="solid"/>
                                  <w14:bevel/>
                                </w14:textOutline>
                              </w:rPr>
                              <w:t xml:space="preserve">After: Through the use of pilasters or mullions a visual support is provided linking the ground floor to the upper floors and redefining the separation between the two buildings. This also reduces the size of the facia and glazing.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C78AF6" id="_x0000_s1034" type="#_x0000_t202" style="position:absolute;margin-left:22.5pt;margin-top:.55pt;width:156.75pt;height:120.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" stroked="f">
                <v:textbox>
                  <w:txbxContent>
                    <w:p w14:paraId="26255000" w14:textId="77777777" w:rsidR="00750F30" w:rsidRPr="00E42E8E" w:rsidRDefault="00750F30" w:rsidP="00750F30">
                      <w:pPr>
                        <w:jc w:val="both"/>
                        <w:rPr>
                          <w:rFonts w:ascii="Arial" w:hAnsi="Arial" w:cs="Arial"/>
                          <w:sz w:val="20"/>
                          <w:szCs w:val="24"/>
                          <w14:textOutline w14:w="9525" w14:cap="rnd" w14:cmpd="sng" w14:algn="ctr">
                            <w14:noFill/>
                            <w14:prstDash w14:val="solid"/>
                            <w14:bevel/>
                          </w14:textOutline>
                        </w:rPr>
                      </w:pPr>
                      <w:r w:rsidRPr="00E42E8E">
                        <w:rPr>
                          <w:rFonts w:ascii="Arial" w:hAnsi="Arial" w:cs="Arial"/>
                          <w:sz w:val="20"/>
                          <w:szCs w:val="24"/>
                          <w14:textOutline w14:w="9525" w14:cap="rnd" w14:cmpd="sng" w14:algn="ctr">
                            <w14:noFill/>
                            <w14:prstDash w14:val="solid"/>
                            <w14:bevel/>
                          </w14:textOutline>
                        </w:rPr>
                        <w:t xml:space="preserve">After: Through the use of pilasters or mullions a visual support is provided linking the ground floor to the upper floors and redefining the separation between the two buildings. This also reduces the size of the facia and glazing. </w:t>
                      </w:r>
                    </w:p>
                  </w:txbxContent>
                </v:textbox>
                <w10:wrap anchorx="margin"/>
              </v:shape>
            </w:pict>
          </mc:Fallback>
        </mc:AlternateContent>
      </w:r>
    </w:p>
    <w:p w14:paraId="0E974592" w14:textId="5C54B134" w:rsidR="00E42E8E" w:rsidRDefault="00E42E8E" w:rsidP="00750F30">
      <w:pPr>
        <w:rPr>
          <w:rFonts w:ascii="Arial" w:hAnsi="Arial" w:cs="Arial"/>
          <w:b/>
          <w:sz w:val="24"/>
          <w:szCs w:val="24"/>
        </w:rPr>
      </w:pPr>
    </w:p>
    <w:p w14:paraId="381EF673" w14:textId="16E17C76" w:rsidR="00E42E8E" w:rsidRDefault="00E42E8E" w:rsidP="00750F30">
      <w:pPr>
        <w:rPr>
          <w:rFonts w:ascii="Arial" w:hAnsi="Arial" w:cs="Arial"/>
          <w:b/>
          <w:sz w:val="24"/>
          <w:szCs w:val="24"/>
        </w:rPr>
      </w:pPr>
    </w:p>
    <w:p w14:paraId="637076CF" w14:textId="6C8AC906" w:rsidR="00E42E8E" w:rsidRDefault="00E42E8E" w:rsidP="00750F30">
      <w:pPr>
        <w:rPr>
          <w:rFonts w:ascii="Arial" w:hAnsi="Arial" w:cs="Arial"/>
          <w:b/>
          <w:sz w:val="24"/>
          <w:szCs w:val="24"/>
        </w:rPr>
      </w:pPr>
    </w:p>
    <w:p w14:paraId="234EE59D" w14:textId="24CB8A62" w:rsidR="00E42E8E" w:rsidRDefault="00E42E8E" w:rsidP="00750F30">
      <w:pPr>
        <w:rPr>
          <w:rFonts w:ascii="Arial" w:hAnsi="Arial" w:cs="Arial"/>
          <w:b/>
          <w:sz w:val="24"/>
          <w:szCs w:val="24"/>
        </w:rPr>
      </w:pPr>
    </w:p>
    <w:p w14:paraId="2F889CFB" w14:textId="77777777" w:rsidR="00E42E8E" w:rsidRDefault="00E42E8E" w:rsidP="00750F30">
      <w:pPr>
        <w:rPr>
          <w:rFonts w:ascii="Arial" w:hAnsi="Arial" w:cs="Arial"/>
          <w:b/>
          <w:sz w:val="24"/>
          <w:szCs w:val="24"/>
        </w:rPr>
      </w:pPr>
    </w:p>
    <w:p w14:paraId="13196898" w14:textId="521BEC24" w:rsidR="00E42E8E" w:rsidRDefault="00E42E8E">
      <w:pPr>
        <w:rPr>
          <w:rFonts w:ascii="Arial" w:hAnsi="Arial" w:cs="Arial"/>
          <w:b/>
          <w:sz w:val="24"/>
          <w:szCs w:val="24"/>
        </w:rPr>
      </w:pPr>
    </w:p>
    <w:p w14:paraId="11E0A244" w14:textId="4BF1B77F" w:rsidR="00750F30" w:rsidRPr="004F6726" w:rsidRDefault="00750F30" w:rsidP="00750F30">
      <w:pPr>
        <w:rPr>
          <w:rFonts w:ascii="Arial" w:hAnsi="Arial" w:cs="Arial"/>
          <w:b/>
          <w:sz w:val="32"/>
          <w:szCs w:val="32"/>
        </w:rPr>
      </w:pPr>
      <w:r w:rsidRPr="004F6726">
        <w:rPr>
          <w:rFonts w:ascii="Arial" w:hAnsi="Arial" w:cs="Arial"/>
          <w:b/>
          <w:sz w:val="32"/>
          <w:szCs w:val="32"/>
        </w:rPr>
        <w:t>Traditional shopfront plan forms</w:t>
      </w:r>
    </w:p>
    <w:p w14:paraId="71BDCC30" w14:textId="77777777" w:rsidR="00750F30" w:rsidRDefault="00750F30" w:rsidP="00750F30">
      <w:pPr>
        <w:rPr>
          <w:rFonts w:ascii="Arial" w:hAnsi="Arial" w:cs="Arial"/>
          <w:sz w:val="24"/>
          <w:szCs w:val="24"/>
        </w:rPr>
      </w:pPr>
      <w:r>
        <w:rPr>
          <w:rFonts w:ascii="Arial" w:hAnsi="Arial" w:cs="Arial"/>
          <w:noProof/>
          <w:sz w:val="24"/>
          <w:szCs w:val="24"/>
          <w:lang w:eastAsia="en-GB"/>
        </w:rPr>
        <w:lastRenderedPageBreak/>
        <w:drawing>
          <wp:inline distT="0" distB="0" distL="0" distR="0" wp14:anchorId="183F7125" wp14:editId="54E454D5">
            <wp:extent cx="5645150" cy="2578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5150" cy="2578735"/>
                    </a:xfrm>
                    <a:prstGeom prst="rect">
                      <a:avLst/>
                    </a:prstGeom>
                    <a:noFill/>
                  </pic:spPr>
                </pic:pic>
              </a:graphicData>
            </a:graphic>
          </wp:inline>
        </w:drawing>
      </w:r>
    </w:p>
    <w:p w14:paraId="194F4434" w14:textId="77777777" w:rsidR="00750F30" w:rsidRPr="00C70F07" w:rsidRDefault="00750F30" w:rsidP="00750F30">
      <w:pPr>
        <w:rPr>
          <w:rFonts w:ascii="Arial" w:hAnsi="Arial" w:cs="Arial"/>
          <w:sz w:val="18"/>
          <w:szCs w:val="18"/>
        </w:rPr>
      </w:pPr>
      <w:r w:rsidRPr="00C70F07">
        <w:rPr>
          <w:rFonts w:ascii="Arial" w:hAnsi="Arial" w:cs="Arial"/>
          <w:sz w:val="18"/>
          <w:szCs w:val="18"/>
        </w:rPr>
        <w:t xml:space="preserve">Source of image Buttress </w:t>
      </w:r>
    </w:p>
    <w:p w14:paraId="10F82EA0" w14:textId="77777777" w:rsidR="00750F30" w:rsidRPr="004F6726" w:rsidRDefault="00750F30" w:rsidP="00E42E8E">
      <w:pPr>
        <w:jc w:val="both"/>
        <w:rPr>
          <w:rFonts w:ascii="Arial" w:hAnsi="Arial" w:cs="Arial"/>
          <w:sz w:val="24"/>
          <w:szCs w:val="24"/>
        </w:rPr>
      </w:pPr>
      <w:r w:rsidRPr="004F6726">
        <w:rPr>
          <w:rFonts w:ascii="Arial" w:hAnsi="Arial" w:cs="Arial"/>
          <w:sz w:val="24"/>
          <w:szCs w:val="24"/>
        </w:rPr>
        <w:t>Traditional shopfronts often have a recessed entrance. It is important to look for evidence of any previous features, such as tiled, mosaic or terrazzo entrances or a step into the shop. Old photographs may indicate a recessed entrance existed. A recessed shopfront increased display space. Where these features exist, they are to be retained and repaired. New shop fronts will need to consider this level of detail.</w:t>
      </w:r>
    </w:p>
    <w:p w14:paraId="1C21584A" w14:textId="77777777" w:rsidR="00750F30" w:rsidRPr="004F6726" w:rsidRDefault="00750F30" w:rsidP="00750F30">
      <w:pPr>
        <w:rPr>
          <w:rFonts w:ascii="Arial" w:hAnsi="Arial" w:cs="Arial"/>
          <w:sz w:val="24"/>
          <w:szCs w:val="24"/>
        </w:rPr>
      </w:pPr>
    </w:p>
    <w:p w14:paraId="4644D025" w14:textId="77777777" w:rsidR="00750F30" w:rsidRPr="004F6726" w:rsidRDefault="00750F30" w:rsidP="00E42E8E">
      <w:pPr>
        <w:jc w:val="both"/>
        <w:rPr>
          <w:sz w:val="24"/>
          <w:szCs w:val="24"/>
        </w:rPr>
      </w:pPr>
      <w:r w:rsidRPr="004F6726">
        <w:rPr>
          <w:noProof/>
          <w:sz w:val="24"/>
          <w:szCs w:val="24"/>
          <w:lang w:eastAsia="en-GB"/>
        </w:rPr>
        <w:drawing>
          <wp:anchor distT="0" distB="0" distL="114300" distR="114300" simplePos="0" relativeHeight="251663360" behindDoc="1" locked="0" layoutInCell="1" allowOverlap="1" wp14:anchorId="569758A7" wp14:editId="0730E061">
            <wp:simplePos x="0" y="0"/>
            <wp:positionH relativeFrom="margin">
              <wp:align>left</wp:align>
            </wp:positionH>
            <wp:positionV relativeFrom="paragraph">
              <wp:posOffset>9525</wp:posOffset>
            </wp:positionV>
            <wp:extent cx="2840990" cy="17678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0990" cy="1767840"/>
                    </a:xfrm>
                    <a:prstGeom prst="rect">
                      <a:avLst/>
                    </a:prstGeom>
                    <a:noFill/>
                  </pic:spPr>
                </pic:pic>
              </a:graphicData>
            </a:graphic>
          </wp:anchor>
        </w:drawing>
      </w:r>
      <w:r w:rsidRPr="004F6726">
        <w:rPr>
          <w:rFonts w:ascii="Arial" w:eastAsia="Calibri" w:hAnsi="Arial" w:cs="Arial"/>
          <w:sz w:val="24"/>
          <w:szCs w:val="24"/>
        </w:rPr>
        <w:t>Off centre with canted recess</w:t>
      </w:r>
    </w:p>
    <w:p w14:paraId="58F1FD4C" w14:textId="77777777" w:rsidR="00750F30" w:rsidRPr="004F6726" w:rsidRDefault="00750F30" w:rsidP="00E42E8E">
      <w:pPr>
        <w:tabs>
          <w:tab w:val="right" w:pos="9026"/>
        </w:tabs>
        <w:jc w:val="both"/>
        <w:rPr>
          <w:rFonts w:ascii="Arial" w:eastAsia="Calibri" w:hAnsi="Arial" w:cs="Arial"/>
          <w:sz w:val="24"/>
          <w:szCs w:val="24"/>
        </w:rPr>
      </w:pPr>
      <w:r w:rsidRPr="004F6726">
        <w:rPr>
          <w:rFonts w:ascii="Arial" w:eastAsia="Calibri" w:hAnsi="Arial" w:cs="Arial"/>
          <w:sz w:val="24"/>
          <w:szCs w:val="24"/>
        </w:rPr>
        <w:t xml:space="preserve">The recessed doorway whist adding depth and visual interest to the elevation provides a lobby area with an opportunity to incorporate advertisements against the adjacent party wall. The recess can be to the left or right-hand side but should have some symmetry with the adjoining properties. </w:t>
      </w:r>
    </w:p>
    <w:p w14:paraId="568F2EFD" w14:textId="77777777" w:rsidR="00750F30" w:rsidRPr="004F6726" w:rsidRDefault="00750F30" w:rsidP="00750F30">
      <w:pPr>
        <w:tabs>
          <w:tab w:val="right" w:pos="9026"/>
        </w:tabs>
        <w:rPr>
          <w:rFonts w:ascii="Arial" w:eastAsia="Calibri" w:hAnsi="Arial" w:cs="Arial"/>
          <w:sz w:val="24"/>
          <w:szCs w:val="24"/>
        </w:rPr>
      </w:pPr>
      <w:r w:rsidRPr="004F6726">
        <w:rPr>
          <w:noProof/>
          <w:sz w:val="24"/>
          <w:szCs w:val="24"/>
          <w:lang w:eastAsia="en-GB"/>
        </w:rPr>
        <w:drawing>
          <wp:anchor distT="0" distB="0" distL="114300" distR="114300" simplePos="0" relativeHeight="251664384" behindDoc="1" locked="0" layoutInCell="1" allowOverlap="1" wp14:anchorId="791C9751" wp14:editId="58E5F376">
            <wp:simplePos x="0" y="0"/>
            <wp:positionH relativeFrom="margin">
              <wp:align>left</wp:align>
            </wp:positionH>
            <wp:positionV relativeFrom="paragraph">
              <wp:posOffset>67310</wp:posOffset>
            </wp:positionV>
            <wp:extent cx="2787353" cy="19799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7353" cy="1979930"/>
                    </a:xfrm>
                    <a:prstGeom prst="rect">
                      <a:avLst/>
                    </a:prstGeom>
                    <a:noFill/>
                  </pic:spPr>
                </pic:pic>
              </a:graphicData>
            </a:graphic>
            <wp14:sizeRelH relativeFrom="margin">
              <wp14:pctWidth>0</wp14:pctWidth>
            </wp14:sizeRelH>
            <wp14:sizeRelV relativeFrom="margin">
              <wp14:pctHeight>0</wp14:pctHeight>
            </wp14:sizeRelV>
          </wp:anchor>
        </w:drawing>
      </w:r>
    </w:p>
    <w:p w14:paraId="4E0A8CB5" w14:textId="77777777" w:rsidR="00750F30" w:rsidRPr="004F6726" w:rsidRDefault="00750F30" w:rsidP="00E42E8E">
      <w:pPr>
        <w:tabs>
          <w:tab w:val="right" w:pos="9026"/>
        </w:tabs>
        <w:jc w:val="both"/>
        <w:rPr>
          <w:rFonts w:ascii="Arial" w:eastAsia="Calibri" w:hAnsi="Arial" w:cs="Arial"/>
          <w:sz w:val="24"/>
          <w:szCs w:val="24"/>
        </w:rPr>
      </w:pPr>
      <w:r w:rsidRPr="004F6726">
        <w:rPr>
          <w:rFonts w:ascii="Arial" w:eastAsia="Calibri" w:hAnsi="Arial" w:cs="Arial"/>
          <w:sz w:val="24"/>
          <w:szCs w:val="24"/>
        </w:rPr>
        <w:t>Central, with paired canted recess</w:t>
      </w:r>
    </w:p>
    <w:p w14:paraId="0997BDD1" w14:textId="60BD94B3" w:rsidR="00062131" w:rsidRPr="004F6726" w:rsidRDefault="00750F30" w:rsidP="004F6726">
      <w:pPr>
        <w:jc w:val="both"/>
        <w:rPr>
          <w:rFonts w:ascii="Arial" w:eastAsia="Calibri" w:hAnsi="Arial" w:cs="Arial"/>
          <w:sz w:val="24"/>
          <w:szCs w:val="24"/>
        </w:rPr>
      </w:pPr>
      <w:r w:rsidRPr="004F6726">
        <w:rPr>
          <w:rFonts w:ascii="Arial" w:eastAsia="Calibri" w:hAnsi="Arial" w:cs="Arial"/>
          <w:sz w:val="24"/>
          <w:szCs w:val="24"/>
        </w:rPr>
        <w:t>A central recessed entrance flanked by canted windows creates two distinct display areas. The layout allows for a symmetrical elevation, often used when a shop front extends over two units. The angle of the recess can also be altered to allow for a wider entrance door or even double doors if necessary.</w:t>
      </w:r>
    </w:p>
    <w:p w14:paraId="2AE99557" w14:textId="5CA6E478" w:rsidR="00567CF2" w:rsidRPr="00AB50B7" w:rsidRDefault="00567CF2" w:rsidP="000C34DA">
      <w:pPr>
        <w:pStyle w:val="ListParagraph"/>
        <w:ind w:left="0"/>
        <w:rPr>
          <w:rFonts w:ascii="Arial" w:hAnsi="Arial" w:cs="Arial"/>
          <w:sz w:val="24"/>
          <w:szCs w:val="24"/>
        </w:rPr>
      </w:pPr>
      <w:r w:rsidRPr="00AB50B7">
        <w:rPr>
          <w:rFonts w:ascii="Arial" w:hAnsi="Arial" w:cs="Arial"/>
          <w:sz w:val="24"/>
          <w:szCs w:val="24"/>
        </w:rPr>
        <w:lastRenderedPageBreak/>
        <w:t>Other details that are important to consider and include</w:t>
      </w:r>
      <w:r w:rsidR="00B372F9" w:rsidRPr="00AB50B7">
        <w:rPr>
          <w:rFonts w:ascii="Arial" w:hAnsi="Arial" w:cs="Arial"/>
          <w:sz w:val="24"/>
          <w:szCs w:val="24"/>
        </w:rPr>
        <w:t xml:space="preserve"> in your application</w:t>
      </w:r>
      <w:r w:rsidRPr="00AB50B7">
        <w:rPr>
          <w:rFonts w:ascii="Arial" w:hAnsi="Arial" w:cs="Arial"/>
          <w:sz w:val="24"/>
          <w:szCs w:val="24"/>
        </w:rPr>
        <w:t xml:space="preserve"> for the repair of existing shop fronts or for newly designed shop fronts (subject to documentary evidence) are:</w:t>
      </w:r>
    </w:p>
    <w:p w14:paraId="5E3034C6" w14:textId="29DDCA20" w:rsidR="00567CF2" w:rsidRPr="00AB50B7" w:rsidRDefault="00567CF2" w:rsidP="000C34DA">
      <w:pPr>
        <w:pStyle w:val="ListParagraph"/>
        <w:numPr>
          <w:ilvl w:val="0"/>
          <w:numId w:val="10"/>
        </w:numPr>
        <w:ind w:left="720"/>
        <w:rPr>
          <w:rFonts w:ascii="Arial" w:hAnsi="Arial" w:cs="Arial"/>
          <w:sz w:val="24"/>
          <w:szCs w:val="24"/>
        </w:rPr>
      </w:pPr>
      <w:r w:rsidRPr="00AB50B7">
        <w:rPr>
          <w:rFonts w:ascii="Arial" w:hAnsi="Arial" w:cs="Arial"/>
          <w:sz w:val="24"/>
          <w:szCs w:val="24"/>
        </w:rPr>
        <w:t>Tiled stall risers</w:t>
      </w:r>
    </w:p>
    <w:p w14:paraId="1489CB4B" w14:textId="5211DEA4" w:rsidR="00567CF2" w:rsidRPr="00AB50B7" w:rsidRDefault="00567CF2" w:rsidP="000C34DA">
      <w:pPr>
        <w:pStyle w:val="ListParagraph"/>
        <w:numPr>
          <w:ilvl w:val="0"/>
          <w:numId w:val="10"/>
        </w:numPr>
        <w:ind w:left="720"/>
        <w:rPr>
          <w:rFonts w:ascii="Arial" w:hAnsi="Arial" w:cs="Arial"/>
          <w:sz w:val="24"/>
          <w:szCs w:val="24"/>
        </w:rPr>
      </w:pPr>
      <w:r w:rsidRPr="00AB50B7">
        <w:rPr>
          <w:rFonts w:ascii="Arial" w:hAnsi="Arial" w:cs="Arial"/>
          <w:sz w:val="24"/>
          <w:szCs w:val="24"/>
        </w:rPr>
        <w:t>Mosaic tiled floors in door recesses</w:t>
      </w:r>
      <w:r w:rsidR="008F3B17" w:rsidRPr="00AB50B7">
        <w:rPr>
          <w:rFonts w:ascii="Arial" w:hAnsi="Arial" w:cs="Arial"/>
          <w:sz w:val="24"/>
          <w:szCs w:val="24"/>
        </w:rPr>
        <w:t xml:space="preserve"> / stall risers / pilaster panels</w:t>
      </w:r>
    </w:p>
    <w:p w14:paraId="359863C6" w14:textId="42A3D294" w:rsidR="00567CF2" w:rsidRPr="00AB50B7" w:rsidRDefault="00567CF2" w:rsidP="000C34DA">
      <w:pPr>
        <w:pStyle w:val="ListParagraph"/>
        <w:numPr>
          <w:ilvl w:val="0"/>
          <w:numId w:val="10"/>
        </w:numPr>
        <w:ind w:left="720"/>
        <w:rPr>
          <w:rFonts w:ascii="Arial" w:hAnsi="Arial" w:cs="Arial"/>
          <w:sz w:val="24"/>
          <w:szCs w:val="24"/>
        </w:rPr>
      </w:pPr>
      <w:r w:rsidRPr="00AB50B7">
        <w:rPr>
          <w:rFonts w:ascii="Arial" w:hAnsi="Arial" w:cs="Arial"/>
          <w:sz w:val="24"/>
          <w:szCs w:val="24"/>
        </w:rPr>
        <w:t>Stained glass</w:t>
      </w:r>
      <w:r w:rsidR="008F3B17" w:rsidRPr="00AB50B7">
        <w:rPr>
          <w:rFonts w:ascii="Arial" w:hAnsi="Arial" w:cs="Arial"/>
          <w:sz w:val="24"/>
          <w:szCs w:val="24"/>
        </w:rPr>
        <w:t xml:space="preserve"> / engraved glass</w:t>
      </w:r>
      <w:r w:rsidRPr="00AB50B7">
        <w:rPr>
          <w:rFonts w:ascii="Arial" w:hAnsi="Arial" w:cs="Arial"/>
          <w:sz w:val="24"/>
          <w:szCs w:val="24"/>
        </w:rPr>
        <w:t xml:space="preserve"> panels</w:t>
      </w:r>
    </w:p>
    <w:p w14:paraId="344FA6DE" w14:textId="0339DA88" w:rsidR="00567CF2" w:rsidRPr="00AB50B7" w:rsidRDefault="00567CF2" w:rsidP="000C34DA">
      <w:pPr>
        <w:pStyle w:val="ListParagraph"/>
        <w:numPr>
          <w:ilvl w:val="0"/>
          <w:numId w:val="10"/>
        </w:numPr>
        <w:ind w:left="720"/>
        <w:rPr>
          <w:rFonts w:ascii="Arial" w:hAnsi="Arial" w:cs="Arial"/>
          <w:sz w:val="24"/>
          <w:szCs w:val="24"/>
        </w:rPr>
      </w:pPr>
      <w:r w:rsidRPr="00AB50B7">
        <w:rPr>
          <w:rFonts w:ascii="Arial" w:hAnsi="Arial" w:cs="Arial"/>
          <w:sz w:val="24"/>
          <w:szCs w:val="24"/>
        </w:rPr>
        <w:t>Decorative mullions</w:t>
      </w:r>
    </w:p>
    <w:p w14:paraId="5D814455" w14:textId="24F8352B" w:rsidR="00567CF2" w:rsidRPr="00AB50B7" w:rsidRDefault="00567CF2" w:rsidP="000C34DA">
      <w:pPr>
        <w:pStyle w:val="ListParagraph"/>
        <w:numPr>
          <w:ilvl w:val="0"/>
          <w:numId w:val="10"/>
        </w:numPr>
        <w:ind w:left="720"/>
        <w:rPr>
          <w:rFonts w:ascii="Arial" w:hAnsi="Arial" w:cs="Arial"/>
          <w:sz w:val="24"/>
          <w:szCs w:val="24"/>
        </w:rPr>
      </w:pPr>
      <w:r w:rsidRPr="00AB50B7">
        <w:rPr>
          <w:rFonts w:ascii="Arial" w:hAnsi="Arial" w:cs="Arial"/>
          <w:sz w:val="24"/>
          <w:szCs w:val="24"/>
        </w:rPr>
        <w:t>Carved spandrels</w:t>
      </w:r>
    </w:p>
    <w:p w14:paraId="611C8591" w14:textId="34960E19" w:rsidR="00567CF2" w:rsidRPr="00AB50B7" w:rsidRDefault="00567CF2" w:rsidP="000C34DA">
      <w:pPr>
        <w:pStyle w:val="ListParagraph"/>
        <w:numPr>
          <w:ilvl w:val="0"/>
          <w:numId w:val="10"/>
        </w:numPr>
        <w:ind w:left="720"/>
        <w:rPr>
          <w:rFonts w:ascii="Arial" w:hAnsi="Arial" w:cs="Arial"/>
          <w:sz w:val="24"/>
          <w:szCs w:val="24"/>
        </w:rPr>
      </w:pPr>
      <w:r w:rsidRPr="00AB50B7">
        <w:rPr>
          <w:rFonts w:ascii="Arial" w:hAnsi="Arial" w:cs="Arial"/>
          <w:sz w:val="24"/>
          <w:szCs w:val="24"/>
        </w:rPr>
        <w:t>Mirrored panels (on pilasters)</w:t>
      </w:r>
      <w:r w:rsidR="008F3B17" w:rsidRPr="00AB50B7">
        <w:rPr>
          <w:rFonts w:ascii="Arial" w:hAnsi="Arial" w:cs="Arial"/>
          <w:sz w:val="24"/>
          <w:szCs w:val="24"/>
        </w:rPr>
        <w:t xml:space="preserve"> sometimes with gilded lettering</w:t>
      </w:r>
    </w:p>
    <w:p w14:paraId="6F2A24E2" w14:textId="13B7C662" w:rsidR="006E1132" w:rsidRPr="00AB50B7" w:rsidRDefault="006E1132" w:rsidP="000C34DA">
      <w:pPr>
        <w:pStyle w:val="ListParagraph"/>
        <w:numPr>
          <w:ilvl w:val="0"/>
          <w:numId w:val="10"/>
        </w:numPr>
        <w:ind w:left="720"/>
        <w:rPr>
          <w:rFonts w:ascii="Arial" w:hAnsi="Arial" w:cs="Arial"/>
          <w:sz w:val="24"/>
          <w:szCs w:val="24"/>
        </w:rPr>
      </w:pPr>
      <w:r w:rsidRPr="00AB50B7">
        <w:rPr>
          <w:rFonts w:ascii="Arial" w:hAnsi="Arial" w:cs="Arial"/>
          <w:sz w:val="24"/>
          <w:szCs w:val="24"/>
        </w:rPr>
        <w:t>Original ironmongery where existing should be retained</w:t>
      </w:r>
    </w:p>
    <w:p w14:paraId="09D97E2F" w14:textId="0C425EF1" w:rsidR="006E1132" w:rsidRPr="00AB50B7" w:rsidRDefault="006E1132" w:rsidP="000C34DA">
      <w:pPr>
        <w:pStyle w:val="ListParagraph"/>
        <w:numPr>
          <w:ilvl w:val="0"/>
          <w:numId w:val="10"/>
        </w:numPr>
        <w:ind w:left="720"/>
        <w:rPr>
          <w:rFonts w:ascii="Arial" w:hAnsi="Arial" w:cs="Arial"/>
          <w:sz w:val="24"/>
          <w:szCs w:val="24"/>
        </w:rPr>
      </w:pPr>
      <w:r w:rsidRPr="00AB50B7">
        <w:rPr>
          <w:rFonts w:ascii="Arial" w:hAnsi="Arial" w:cs="Arial"/>
          <w:sz w:val="24"/>
          <w:szCs w:val="24"/>
        </w:rPr>
        <w:t>New shopfronts should utilise good quality appropriate new ironmongery in a style appropriate to the design period.</w:t>
      </w:r>
    </w:p>
    <w:p w14:paraId="69410603" w14:textId="256EFE42" w:rsidR="006E1132" w:rsidRPr="00AB50B7" w:rsidRDefault="006E1132" w:rsidP="000C34DA">
      <w:pPr>
        <w:pStyle w:val="ListParagraph"/>
        <w:numPr>
          <w:ilvl w:val="0"/>
          <w:numId w:val="10"/>
        </w:numPr>
        <w:ind w:left="720"/>
        <w:rPr>
          <w:rFonts w:ascii="Arial" w:hAnsi="Arial" w:cs="Arial"/>
          <w:sz w:val="24"/>
          <w:szCs w:val="24"/>
        </w:rPr>
      </w:pPr>
      <w:r w:rsidRPr="00AB50B7">
        <w:rPr>
          <w:rFonts w:ascii="Arial" w:hAnsi="Arial" w:cs="Arial"/>
          <w:sz w:val="24"/>
          <w:szCs w:val="24"/>
        </w:rPr>
        <w:t>Faience details (pilasters, console brackets and external walls)</w:t>
      </w:r>
    </w:p>
    <w:p w14:paraId="2E1CE3E6" w14:textId="48A862C4" w:rsidR="00165178" w:rsidRPr="00AB50B7" w:rsidRDefault="00165178" w:rsidP="000C34DA">
      <w:pPr>
        <w:pStyle w:val="ListParagraph"/>
        <w:numPr>
          <w:ilvl w:val="0"/>
          <w:numId w:val="10"/>
        </w:numPr>
        <w:ind w:left="720"/>
        <w:rPr>
          <w:rFonts w:ascii="Arial" w:hAnsi="Arial" w:cs="Arial"/>
          <w:sz w:val="24"/>
          <w:szCs w:val="24"/>
        </w:rPr>
      </w:pPr>
      <w:r w:rsidRPr="00AB50B7">
        <w:rPr>
          <w:rFonts w:ascii="Arial" w:hAnsi="Arial" w:cs="Arial"/>
          <w:sz w:val="24"/>
          <w:szCs w:val="24"/>
        </w:rPr>
        <w:t>Canopies</w:t>
      </w:r>
      <w:r w:rsidR="008F3B17" w:rsidRPr="00AB50B7">
        <w:rPr>
          <w:rFonts w:ascii="Arial" w:hAnsi="Arial" w:cs="Arial"/>
          <w:sz w:val="24"/>
          <w:szCs w:val="24"/>
        </w:rPr>
        <w:t xml:space="preserve"> and associated ironmongery should be retained</w:t>
      </w:r>
    </w:p>
    <w:p w14:paraId="1D5BF5BA" w14:textId="04FDC7C3" w:rsidR="00165178" w:rsidRPr="00AB50B7" w:rsidRDefault="00165178" w:rsidP="000C34DA">
      <w:pPr>
        <w:pStyle w:val="ListParagraph"/>
        <w:numPr>
          <w:ilvl w:val="0"/>
          <w:numId w:val="10"/>
        </w:numPr>
        <w:ind w:left="720"/>
        <w:rPr>
          <w:rFonts w:ascii="Arial" w:hAnsi="Arial" w:cs="Arial"/>
          <w:sz w:val="24"/>
          <w:szCs w:val="24"/>
        </w:rPr>
      </w:pPr>
      <w:r w:rsidRPr="00AB50B7">
        <w:rPr>
          <w:rFonts w:ascii="Arial" w:hAnsi="Arial" w:cs="Arial"/>
          <w:sz w:val="24"/>
          <w:szCs w:val="24"/>
        </w:rPr>
        <w:t>Corbel brackets</w:t>
      </w:r>
    </w:p>
    <w:p w14:paraId="16E530BA" w14:textId="7A4177BE" w:rsidR="00165178" w:rsidRPr="00AB50B7" w:rsidRDefault="00165178" w:rsidP="000C34DA">
      <w:pPr>
        <w:pStyle w:val="ListParagraph"/>
        <w:numPr>
          <w:ilvl w:val="0"/>
          <w:numId w:val="10"/>
        </w:numPr>
        <w:ind w:left="720"/>
        <w:rPr>
          <w:rFonts w:ascii="Arial" w:hAnsi="Arial" w:cs="Arial"/>
          <w:sz w:val="24"/>
          <w:szCs w:val="24"/>
        </w:rPr>
      </w:pPr>
      <w:r w:rsidRPr="00AB50B7">
        <w:rPr>
          <w:rFonts w:ascii="Arial" w:hAnsi="Arial" w:cs="Arial"/>
          <w:sz w:val="24"/>
          <w:szCs w:val="24"/>
        </w:rPr>
        <w:t>Decorative mouldings</w:t>
      </w:r>
    </w:p>
    <w:p w14:paraId="3C9BB713" w14:textId="0B2F060E" w:rsidR="00165178" w:rsidRPr="00AB50B7" w:rsidRDefault="00165178" w:rsidP="000C34DA">
      <w:pPr>
        <w:pStyle w:val="ListParagraph"/>
        <w:numPr>
          <w:ilvl w:val="0"/>
          <w:numId w:val="10"/>
        </w:numPr>
        <w:ind w:left="720"/>
        <w:rPr>
          <w:rFonts w:ascii="Arial" w:hAnsi="Arial" w:cs="Arial"/>
          <w:sz w:val="24"/>
          <w:szCs w:val="24"/>
        </w:rPr>
      </w:pPr>
      <w:r w:rsidRPr="00AB50B7">
        <w:rPr>
          <w:rFonts w:ascii="Arial" w:hAnsi="Arial" w:cs="Arial"/>
          <w:sz w:val="24"/>
          <w:szCs w:val="24"/>
        </w:rPr>
        <w:t>Raised and fielded panels</w:t>
      </w:r>
    </w:p>
    <w:p w14:paraId="2607FA44" w14:textId="2683A2B7" w:rsidR="00165178" w:rsidRPr="00AB50B7" w:rsidRDefault="00165178" w:rsidP="000C34DA">
      <w:pPr>
        <w:pStyle w:val="ListParagraph"/>
        <w:numPr>
          <w:ilvl w:val="0"/>
          <w:numId w:val="10"/>
        </w:numPr>
        <w:ind w:left="720"/>
        <w:rPr>
          <w:rFonts w:ascii="Arial" w:hAnsi="Arial" w:cs="Arial"/>
          <w:sz w:val="24"/>
          <w:szCs w:val="24"/>
        </w:rPr>
      </w:pPr>
      <w:r w:rsidRPr="00AB50B7">
        <w:rPr>
          <w:rFonts w:ascii="Arial" w:hAnsi="Arial" w:cs="Arial"/>
          <w:sz w:val="24"/>
          <w:szCs w:val="24"/>
        </w:rPr>
        <w:t>Timber carved details</w:t>
      </w:r>
    </w:p>
    <w:p w14:paraId="2306032D" w14:textId="04263647" w:rsidR="008F3B17" w:rsidRPr="00AB50B7" w:rsidRDefault="008F3B17" w:rsidP="000C34DA">
      <w:pPr>
        <w:pStyle w:val="ListParagraph"/>
        <w:numPr>
          <w:ilvl w:val="0"/>
          <w:numId w:val="10"/>
        </w:numPr>
        <w:ind w:left="720"/>
        <w:rPr>
          <w:rFonts w:ascii="Arial" w:hAnsi="Arial" w:cs="Arial"/>
          <w:sz w:val="24"/>
          <w:szCs w:val="24"/>
        </w:rPr>
      </w:pPr>
      <w:r w:rsidRPr="00AB50B7">
        <w:rPr>
          <w:rFonts w:ascii="Arial" w:hAnsi="Arial" w:cs="Arial"/>
          <w:sz w:val="24"/>
          <w:szCs w:val="24"/>
        </w:rPr>
        <w:t xml:space="preserve">Ground floor passage doors and doors to upper floors need careful consideration and are usually carefully designed as part of any new shop front. </w:t>
      </w:r>
    </w:p>
    <w:p w14:paraId="1A0AA053" w14:textId="26DB9C18" w:rsidR="002B107E" w:rsidRPr="00AB50B7" w:rsidRDefault="008F3B17" w:rsidP="000C34DA">
      <w:pPr>
        <w:pStyle w:val="ListParagraph"/>
        <w:numPr>
          <w:ilvl w:val="0"/>
          <w:numId w:val="10"/>
        </w:numPr>
        <w:ind w:left="720"/>
        <w:rPr>
          <w:rFonts w:ascii="Arial" w:hAnsi="Arial" w:cs="Arial"/>
          <w:sz w:val="24"/>
          <w:szCs w:val="24"/>
        </w:rPr>
      </w:pPr>
      <w:r w:rsidRPr="00AB50B7">
        <w:rPr>
          <w:rFonts w:ascii="Arial" w:hAnsi="Arial" w:cs="Arial"/>
          <w:sz w:val="24"/>
          <w:szCs w:val="24"/>
        </w:rPr>
        <w:t>Fanlights and top lights above doors</w:t>
      </w:r>
    </w:p>
    <w:p w14:paraId="52000E39" w14:textId="7AE06DE5" w:rsidR="006F6000" w:rsidRPr="00AB50B7" w:rsidRDefault="006F6000" w:rsidP="000C34DA">
      <w:pPr>
        <w:pStyle w:val="ListParagraph"/>
        <w:numPr>
          <w:ilvl w:val="0"/>
          <w:numId w:val="10"/>
        </w:numPr>
        <w:ind w:left="720"/>
        <w:rPr>
          <w:rFonts w:ascii="Arial" w:hAnsi="Arial" w:cs="Arial"/>
          <w:sz w:val="24"/>
          <w:szCs w:val="24"/>
        </w:rPr>
      </w:pPr>
      <w:r w:rsidRPr="00AB50B7">
        <w:rPr>
          <w:rFonts w:ascii="Arial" w:hAnsi="Arial" w:cs="Arial"/>
          <w:sz w:val="24"/>
          <w:szCs w:val="24"/>
        </w:rPr>
        <w:t>Traditional signage</w:t>
      </w:r>
    </w:p>
    <w:p w14:paraId="334A5894" w14:textId="77777777" w:rsidR="008F3B17" w:rsidRPr="00AB50B7" w:rsidRDefault="008F3B17" w:rsidP="000C34DA">
      <w:pPr>
        <w:pStyle w:val="ListParagraph"/>
        <w:rPr>
          <w:rFonts w:ascii="Arial" w:hAnsi="Arial" w:cs="Arial"/>
          <w:sz w:val="24"/>
          <w:szCs w:val="24"/>
        </w:rPr>
      </w:pPr>
    </w:p>
    <w:p w14:paraId="251ABE1E" w14:textId="223473A2" w:rsidR="00887579" w:rsidRPr="00AB50B7" w:rsidRDefault="00887579" w:rsidP="000C34DA">
      <w:pPr>
        <w:jc w:val="both"/>
        <w:rPr>
          <w:rFonts w:ascii="Arial" w:hAnsi="Arial" w:cs="Arial"/>
          <w:sz w:val="24"/>
          <w:szCs w:val="24"/>
        </w:rPr>
      </w:pPr>
      <w:r w:rsidRPr="00AB50B7">
        <w:rPr>
          <w:rFonts w:ascii="Arial" w:hAnsi="Arial" w:cs="Arial"/>
          <w:sz w:val="24"/>
          <w:szCs w:val="24"/>
        </w:rPr>
        <w:t xml:space="preserve">Scaling </w:t>
      </w:r>
      <w:r w:rsidR="00567CF2" w:rsidRPr="00AB50B7">
        <w:rPr>
          <w:rFonts w:ascii="Arial" w:hAnsi="Arial" w:cs="Arial"/>
          <w:sz w:val="24"/>
          <w:szCs w:val="24"/>
        </w:rPr>
        <w:t xml:space="preserve">the </w:t>
      </w:r>
      <w:r w:rsidRPr="00AB50B7">
        <w:rPr>
          <w:rFonts w:ascii="Arial" w:hAnsi="Arial" w:cs="Arial"/>
          <w:sz w:val="24"/>
          <w:szCs w:val="24"/>
        </w:rPr>
        <w:t xml:space="preserve">approximate </w:t>
      </w:r>
      <w:r w:rsidR="00567CF2" w:rsidRPr="00AB50B7">
        <w:rPr>
          <w:rFonts w:ascii="Arial" w:hAnsi="Arial" w:cs="Arial"/>
          <w:sz w:val="24"/>
          <w:szCs w:val="24"/>
        </w:rPr>
        <w:t xml:space="preserve">size and </w:t>
      </w:r>
      <w:r w:rsidRPr="00AB50B7">
        <w:rPr>
          <w:rFonts w:ascii="Arial" w:hAnsi="Arial" w:cs="Arial"/>
          <w:sz w:val="24"/>
          <w:szCs w:val="24"/>
        </w:rPr>
        <w:t xml:space="preserve">details </w:t>
      </w:r>
      <w:r w:rsidR="00567CF2" w:rsidRPr="00AB50B7">
        <w:rPr>
          <w:rFonts w:ascii="Arial" w:hAnsi="Arial" w:cs="Arial"/>
          <w:sz w:val="24"/>
          <w:szCs w:val="24"/>
        </w:rPr>
        <w:t xml:space="preserve">for a new shopfront </w:t>
      </w:r>
      <w:r w:rsidRPr="00AB50B7">
        <w:rPr>
          <w:rFonts w:ascii="Arial" w:hAnsi="Arial" w:cs="Arial"/>
          <w:sz w:val="24"/>
          <w:szCs w:val="24"/>
        </w:rPr>
        <w:t>can be undertaken using old photographs to inform new shopfront design to ensure correct historic proportions are u</w:t>
      </w:r>
      <w:r w:rsidR="00567CF2" w:rsidRPr="00AB50B7">
        <w:rPr>
          <w:rFonts w:ascii="Arial" w:hAnsi="Arial" w:cs="Arial"/>
          <w:sz w:val="24"/>
          <w:szCs w:val="24"/>
        </w:rPr>
        <w:t>tili</w:t>
      </w:r>
      <w:r w:rsidRPr="00AB50B7">
        <w:rPr>
          <w:rFonts w:ascii="Arial" w:hAnsi="Arial" w:cs="Arial"/>
          <w:sz w:val="24"/>
          <w:szCs w:val="24"/>
        </w:rPr>
        <w:t xml:space="preserve">sed. </w:t>
      </w:r>
    </w:p>
    <w:p w14:paraId="430D3E42" w14:textId="1D59B5D2" w:rsidR="00872F0A" w:rsidRPr="00AB50B7" w:rsidRDefault="00872F0A" w:rsidP="000C34DA">
      <w:pPr>
        <w:pStyle w:val="ListParagraph"/>
        <w:ind w:left="0"/>
        <w:jc w:val="both"/>
        <w:rPr>
          <w:rFonts w:ascii="Arial" w:hAnsi="Arial" w:cs="Arial"/>
          <w:sz w:val="24"/>
          <w:szCs w:val="24"/>
        </w:rPr>
      </w:pPr>
      <w:r w:rsidRPr="00AB50B7">
        <w:rPr>
          <w:rFonts w:ascii="Arial" w:hAnsi="Arial" w:cs="Arial"/>
          <w:sz w:val="24"/>
          <w:szCs w:val="24"/>
        </w:rPr>
        <w:t xml:space="preserve">Historic details should be replicated from appropriate examples found locally where a photograph is not sufficiently detailed. </w:t>
      </w:r>
    </w:p>
    <w:p w14:paraId="1F580940" w14:textId="3F6F1F90" w:rsidR="002B107E" w:rsidRPr="00AB50B7" w:rsidRDefault="002B107E" w:rsidP="000C34DA">
      <w:pPr>
        <w:pStyle w:val="ListParagraph"/>
        <w:ind w:left="0"/>
        <w:jc w:val="both"/>
        <w:rPr>
          <w:rFonts w:ascii="Arial" w:hAnsi="Arial" w:cs="Arial"/>
          <w:sz w:val="24"/>
          <w:szCs w:val="24"/>
        </w:rPr>
      </w:pPr>
    </w:p>
    <w:p w14:paraId="5C7889D9" w14:textId="2C408B27" w:rsidR="00B232D7" w:rsidRPr="00AB50B7" w:rsidRDefault="00B232D7" w:rsidP="000C34DA">
      <w:pPr>
        <w:pStyle w:val="ListParagraph"/>
        <w:ind w:left="0"/>
        <w:jc w:val="both"/>
        <w:rPr>
          <w:rFonts w:ascii="Arial" w:hAnsi="Arial" w:cs="Arial"/>
          <w:sz w:val="24"/>
          <w:szCs w:val="24"/>
        </w:rPr>
      </w:pPr>
      <w:r w:rsidRPr="00AB50B7">
        <w:rPr>
          <w:rFonts w:ascii="Arial" w:hAnsi="Arial" w:cs="Arial"/>
          <w:sz w:val="24"/>
          <w:szCs w:val="24"/>
        </w:rPr>
        <w:t>Quality of detailed plans</w:t>
      </w:r>
      <w:r w:rsidR="00887579" w:rsidRPr="00AB50B7">
        <w:rPr>
          <w:rFonts w:ascii="Arial" w:hAnsi="Arial" w:cs="Arial"/>
          <w:sz w:val="24"/>
          <w:szCs w:val="24"/>
        </w:rPr>
        <w:t xml:space="preserve"> is crucial. When planning permission or listed building consent is considered, it will be necessary for the proposed design to show clearly the intended design and plan of the shopfront. A condition will be added to decision notices and any offer of grant for a 1:20 scale clearly annotated construction drawing of any new shop front for approval in writing by the TH Officer and the LPA prior to manufactur</w:t>
      </w:r>
      <w:r w:rsidR="00B372F9" w:rsidRPr="00AB50B7">
        <w:rPr>
          <w:rFonts w:ascii="Arial" w:hAnsi="Arial" w:cs="Arial"/>
          <w:sz w:val="24"/>
          <w:szCs w:val="24"/>
        </w:rPr>
        <w:t>e</w:t>
      </w:r>
      <w:r w:rsidR="00887579" w:rsidRPr="00AB50B7">
        <w:rPr>
          <w:rFonts w:ascii="Arial" w:hAnsi="Arial" w:cs="Arial"/>
          <w:sz w:val="24"/>
          <w:szCs w:val="24"/>
        </w:rPr>
        <w:t xml:space="preserve">. Details will also need to be shown at a scale of 1:1 for mullions, transoms, glazing bars and mouldings. Horizontal and vertical sections through are also required. </w:t>
      </w:r>
      <w:r w:rsidR="00B372F9" w:rsidRPr="00AB50B7">
        <w:rPr>
          <w:rFonts w:ascii="Arial" w:hAnsi="Arial" w:cs="Arial"/>
          <w:sz w:val="24"/>
          <w:szCs w:val="24"/>
        </w:rPr>
        <w:t>Samples may also be required.</w:t>
      </w:r>
    </w:p>
    <w:p w14:paraId="0BBCFA8F" w14:textId="2D3BF1D9" w:rsidR="00E91174" w:rsidRPr="00AB50B7" w:rsidRDefault="00E91174" w:rsidP="00804C9C">
      <w:pPr>
        <w:jc w:val="both"/>
        <w:rPr>
          <w:rFonts w:ascii="Arial" w:hAnsi="Arial" w:cs="Arial"/>
          <w:sz w:val="24"/>
          <w:szCs w:val="24"/>
        </w:rPr>
      </w:pPr>
      <w:r w:rsidRPr="00AB50B7">
        <w:rPr>
          <w:rFonts w:ascii="Arial" w:hAnsi="Arial" w:cs="Arial"/>
          <w:sz w:val="24"/>
          <w:szCs w:val="24"/>
        </w:rPr>
        <w:t xml:space="preserve">Any existing external shutters will need to be removed for the purposes of grant aid. Alternatives are actively supported </w:t>
      </w:r>
      <w:r w:rsidR="006F6000" w:rsidRPr="00AB50B7">
        <w:rPr>
          <w:rFonts w:ascii="Arial" w:hAnsi="Arial" w:cs="Arial"/>
          <w:sz w:val="24"/>
          <w:szCs w:val="24"/>
        </w:rPr>
        <w:t>and may be eligible for grant aid. The following alternatives</w:t>
      </w:r>
      <w:r w:rsidRPr="00AB50B7">
        <w:rPr>
          <w:rFonts w:ascii="Arial" w:hAnsi="Arial" w:cs="Arial"/>
          <w:sz w:val="24"/>
          <w:szCs w:val="24"/>
        </w:rPr>
        <w:t xml:space="preserve"> should </w:t>
      </w:r>
      <w:r w:rsidR="006F6000" w:rsidRPr="00AB50B7">
        <w:rPr>
          <w:rFonts w:ascii="Arial" w:hAnsi="Arial" w:cs="Arial"/>
          <w:sz w:val="24"/>
          <w:szCs w:val="24"/>
        </w:rPr>
        <w:t>be</w:t>
      </w:r>
      <w:r w:rsidRPr="00AB50B7">
        <w:rPr>
          <w:rFonts w:ascii="Arial" w:hAnsi="Arial" w:cs="Arial"/>
          <w:sz w:val="24"/>
          <w:szCs w:val="24"/>
        </w:rPr>
        <w:t xml:space="preserve"> consider</w:t>
      </w:r>
      <w:r w:rsidR="006F6000" w:rsidRPr="00AB50B7">
        <w:rPr>
          <w:rFonts w:ascii="Arial" w:hAnsi="Arial" w:cs="Arial"/>
          <w:sz w:val="24"/>
          <w:szCs w:val="24"/>
        </w:rPr>
        <w:t>ed</w:t>
      </w:r>
      <w:r w:rsidRPr="00AB50B7">
        <w:rPr>
          <w:rFonts w:ascii="Arial" w:hAnsi="Arial" w:cs="Arial"/>
          <w:sz w:val="24"/>
          <w:szCs w:val="24"/>
        </w:rPr>
        <w:t>:</w:t>
      </w:r>
    </w:p>
    <w:p w14:paraId="38621E67" w14:textId="77777777" w:rsidR="00E42E8E" w:rsidRPr="00AB50B7" w:rsidRDefault="00E42E8E" w:rsidP="00E42E8E">
      <w:pPr>
        <w:pStyle w:val="ListParagraph"/>
        <w:ind w:left="360"/>
        <w:jc w:val="both"/>
        <w:rPr>
          <w:rFonts w:ascii="Arial" w:hAnsi="Arial" w:cs="Arial"/>
          <w:sz w:val="24"/>
          <w:szCs w:val="24"/>
        </w:rPr>
      </w:pPr>
    </w:p>
    <w:p w14:paraId="70C3DC6D" w14:textId="1E1440FC" w:rsidR="00930256" w:rsidRPr="00AB50B7" w:rsidRDefault="00930256" w:rsidP="00E42E8E">
      <w:pPr>
        <w:pStyle w:val="ListParagraph"/>
        <w:numPr>
          <w:ilvl w:val="0"/>
          <w:numId w:val="12"/>
        </w:numPr>
        <w:jc w:val="both"/>
        <w:rPr>
          <w:rFonts w:ascii="Arial" w:hAnsi="Arial" w:cs="Arial"/>
          <w:sz w:val="24"/>
          <w:szCs w:val="24"/>
        </w:rPr>
      </w:pPr>
      <w:r w:rsidRPr="00AB50B7">
        <w:rPr>
          <w:rFonts w:ascii="Arial" w:hAnsi="Arial" w:cs="Arial"/>
          <w:sz w:val="24"/>
          <w:szCs w:val="24"/>
        </w:rPr>
        <w:lastRenderedPageBreak/>
        <w:t>Toughened glass (which is in any case a requirement of building regulations for any new shop front with glass below 800mm from any floor level) is often the preferred option as it makes very little difference to the appearance of a shop front. Planning permission will only be required if its installation results in a change of appearance, for example, the removal of stained glass. If the building is listed, Listed Building Consent will be required.</w:t>
      </w:r>
    </w:p>
    <w:p w14:paraId="33BA969A" w14:textId="1C0AFCCF" w:rsidR="00E91174" w:rsidRPr="00AB50B7" w:rsidRDefault="00930256" w:rsidP="00E42E8E">
      <w:pPr>
        <w:pStyle w:val="ListParagraph"/>
        <w:numPr>
          <w:ilvl w:val="0"/>
          <w:numId w:val="12"/>
        </w:numPr>
        <w:jc w:val="both"/>
        <w:rPr>
          <w:rFonts w:ascii="Arial" w:hAnsi="Arial" w:cs="Arial"/>
          <w:sz w:val="24"/>
          <w:szCs w:val="24"/>
        </w:rPr>
      </w:pPr>
      <w:r w:rsidRPr="00AB50B7">
        <w:rPr>
          <w:rFonts w:ascii="Arial" w:hAnsi="Arial" w:cs="Arial"/>
          <w:sz w:val="24"/>
          <w:szCs w:val="24"/>
        </w:rPr>
        <w:t>I</w:t>
      </w:r>
      <w:r w:rsidR="00E91174" w:rsidRPr="00AB50B7">
        <w:rPr>
          <w:rFonts w:ascii="Arial" w:hAnsi="Arial" w:cs="Arial"/>
          <w:sz w:val="24"/>
          <w:szCs w:val="24"/>
        </w:rPr>
        <w:t xml:space="preserve">nternal </w:t>
      </w:r>
      <w:r w:rsidRPr="00AB50B7">
        <w:rPr>
          <w:rFonts w:ascii="Arial" w:hAnsi="Arial" w:cs="Arial"/>
          <w:sz w:val="24"/>
          <w:szCs w:val="24"/>
        </w:rPr>
        <w:t>security systems such as rolling grilles or perforated roller shutters can be installed without the need for planning permission. If the building is listed these</w:t>
      </w:r>
      <w:r w:rsidR="007F35EA" w:rsidRPr="00AB50B7">
        <w:rPr>
          <w:rFonts w:ascii="Arial" w:hAnsi="Arial" w:cs="Arial"/>
          <w:sz w:val="24"/>
          <w:szCs w:val="24"/>
        </w:rPr>
        <w:t xml:space="preserve"> </w:t>
      </w:r>
      <w:r w:rsidRPr="00AB50B7">
        <w:rPr>
          <w:rFonts w:ascii="Arial" w:hAnsi="Arial" w:cs="Arial"/>
          <w:sz w:val="24"/>
          <w:szCs w:val="24"/>
        </w:rPr>
        <w:t>methods may require Listed Building Consent. This option allows goods to continue to be on display during close hours maximising potential sales.</w:t>
      </w:r>
    </w:p>
    <w:p w14:paraId="5958DE9E" w14:textId="32898F7C" w:rsidR="00E91174" w:rsidRPr="00AB50B7" w:rsidRDefault="00E91174" w:rsidP="00E42E8E">
      <w:pPr>
        <w:pStyle w:val="ListParagraph"/>
        <w:numPr>
          <w:ilvl w:val="0"/>
          <w:numId w:val="12"/>
        </w:numPr>
        <w:jc w:val="both"/>
        <w:rPr>
          <w:rFonts w:ascii="Arial" w:hAnsi="Arial" w:cs="Arial"/>
          <w:sz w:val="24"/>
          <w:szCs w:val="24"/>
        </w:rPr>
      </w:pPr>
      <w:r w:rsidRPr="00AB50B7">
        <w:rPr>
          <w:rFonts w:ascii="Arial" w:hAnsi="Arial" w:cs="Arial"/>
          <w:sz w:val="24"/>
          <w:szCs w:val="24"/>
        </w:rPr>
        <w:t>Bomb proof film (to existing historic glass)</w:t>
      </w:r>
      <w:r w:rsidR="006F6000" w:rsidRPr="00AB50B7">
        <w:rPr>
          <w:rFonts w:ascii="Arial" w:hAnsi="Arial" w:cs="Arial"/>
          <w:sz w:val="24"/>
          <w:szCs w:val="24"/>
        </w:rPr>
        <w:t>.</w:t>
      </w:r>
    </w:p>
    <w:p w14:paraId="0D013148" w14:textId="58E0A825" w:rsidR="00E91174" w:rsidRPr="00AB50B7" w:rsidRDefault="00E91174" w:rsidP="00E42E8E">
      <w:pPr>
        <w:pStyle w:val="ListParagraph"/>
        <w:numPr>
          <w:ilvl w:val="0"/>
          <w:numId w:val="12"/>
        </w:numPr>
        <w:jc w:val="both"/>
        <w:rPr>
          <w:rFonts w:ascii="Arial" w:hAnsi="Arial" w:cs="Arial"/>
          <w:sz w:val="24"/>
          <w:szCs w:val="24"/>
        </w:rPr>
      </w:pPr>
      <w:r w:rsidRPr="00AB50B7">
        <w:rPr>
          <w:rFonts w:ascii="Arial" w:hAnsi="Arial" w:cs="Arial"/>
          <w:sz w:val="24"/>
          <w:szCs w:val="24"/>
        </w:rPr>
        <w:t xml:space="preserve">Demountable external shutters may be considered. These have been used historically, along with reticulated panels for door protection. </w:t>
      </w:r>
    </w:p>
    <w:p w14:paraId="3393CF4D" w14:textId="0ADC45A2" w:rsidR="006E3E50" w:rsidRPr="00AB50B7" w:rsidRDefault="00E91174" w:rsidP="00E42E8E">
      <w:pPr>
        <w:pStyle w:val="ListParagraph"/>
        <w:numPr>
          <w:ilvl w:val="0"/>
          <w:numId w:val="12"/>
        </w:numPr>
        <w:jc w:val="both"/>
        <w:rPr>
          <w:rFonts w:ascii="Arial" w:hAnsi="Arial" w:cs="Arial"/>
          <w:sz w:val="24"/>
          <w:szCs w:val="24"/>
        </w:rPr>
      </w:pPr>
      <w:r w:rsidRPr="00AB50B7">
        <w:rPr>
          <w:rFonts w:ascii="Arial" w:hAnsi="Arial" w:cs="Arial"/>
          <w:sz w:val="24"/>
          <w:szCs w:val="24"/>
        </w:rPr>
        <w:t>Decorative iron gates to recessed entrances have also been used historically to protect these areas of a shop front</w:t>
      </w:r>
      <w:r w:rsidR="00FB4142" w:rsidRPr="00AB50B7">
        <w:rPr>
          <w:rFonts w:ascii="Arial" w:hAnsi="Arial" w:cs="Arial"/>
          <w:sz w:val="24"/>
          <w:szCs w:val="24"/>
        </w:rPr>
        <w:t xml:space="preserve"> and may be an acceptable way </w:t>
      </w:r>
      <w:r w:rsidR="00930256" w:rsidRPr="00AB50B7">
        <w:rPr>
          <w:rFonts w:ascii="Arial" w:hAnsi="Arial" w:cs="Arial"/>
          <w:sz w:val="24"/>
          <w:szCs w:val="24"/>
        </w:rPr>
        <w:t xml:space="preserve">to block recessed entrances used </w:t>
      </w:r>
      <w:r w:rsidR="00FB4142" w:rsidRPr="00AB50B7">
        <w:rPr>
          <w:rFonts w:ascii="Arial" w:hAnsi="Arial" w:cs="Arial"/>
          <w:sz w:val="24"/>
          <w:szCs w:val="24"/>
        </w:rPr>
        <w:t>for</w:t>
      </w:r>
      <w:r w:rsidR="00930256" w:rsidRPr="00AB50B7">
        <w:rPr>
          <w:rFonts w:ascii="Arial" w:hAnsi="Arial" w:cs="Arial"/>
          <w:sz w:val="24"/>
          <w:szCs w:val="24"/>
        </w:rPr>
        <w:t xml:space="preserve"> shelter</w:t>
      </w:r>
      <w:r w:rsidR="00FB4142" w:rsidRPr="00AB50B7">
        <w:rPr>
          <w:rFonts w:ascii="Arial" w:hAnsi="Arial" w:cs="Arial"/>
          <w:sz w:val="24"/>
          <w:szCs w:val="24"/>
        </w:rPr>
        <w:t xml:space="preserve"> or other unsociable uses</w:t>
      </w:r>
      <w:r w:rsidR="00930256" w:rsidRPr="00AB50B7">
        <w:rPr>
          <w:rFonts w:ascii="Arial" w:hAnsi="Arial" w:cs="Arial"/>
          <w:sz w:val="24"/>
          <w:szCs w:val="24"/>
        </w:rPr>
        <w:t xml:space="preserve"> during closed hours.</w:t>
      </w:r>
    </w:p>
    <w:p w14:paraId="5027C191" w14:textId="25273D91" w:rsidR="006E3E50" w:rsidRPr="00AB50B7" w:rsidRDefault="006E3E50" w:rsidP="00E42E8E">
      <w:pPr>
        <w:pStyle w:val="ListParagraph"/>
        <w:ind w:left="1080"/>
        <w:jc w:val="both"/>
        <w:rPr>
          <w:rFonts w:ascii="Arial" w:hAnsi="Arial" w:cs="Arial"/>
          <w:sz w:val="24"/>
          <w:szCs w:val="24"/>
        </w:rPr>
      </w:pPr>
    </w:p>
    <w:p w14:paraId="5AEDC2A4" w14:textId="67B6B90D" w:rsidR="00750F30" w:rsidRPr="00AB50B7" w:rsidRDefault="00930256" w:rsidP="007F35EA">
      <w:pPr>
        <w:pStyle w:val="ListParagraph"/>
        <w:ind w:left="0"/>
        <w:jc w:val="both"/>
        <w:rPr>
          <w:rFonts w:ascii="Arial" w:hAnsi="Arial" w:cs="Arial"/>
          <w:sz w:val="24"/>
          <w:szCs w:val="24"/>
        </w:rPr>
      </w:pPr>
      <w:r w:rsidRPr="00AB50B7">
        <w:rPr>
          <w:rFonts w:ascii="Arial" w:hAnsi="Arial" w:cs="Arial"/>
          <w:sz w:val="24"/>
          <w:szCs w:val="24"/>
        </w:rPr>
        <w:t>Where alarm systems are in use it is advised to locate the alarm box in a position which causes least distraction such as a side or rear elevation. If this is not possible then the box should be hidden within the facia or soffit. In some cases, it may be appropriate to paint them to match the surface which they are fitted to.</w:t>
      </w:r>
      <w:r w:rsidR="006F6000" w:rsidRPr="00AB50B7">
        <w:rPr>
          <w:rFonts w:ascii="Arial" w:hAnsi="Arial" w:cs="Arial"/>
          <w:sz w:val="24"/>
          <w:szCs w:val="24"/>
        </w:rPr>
        <w:t xml:space="preserve"> Alarms are not eligible for grant aid.</w:t>
      </w:r>
    </w:p>
    <w:p w14:paraId="01FC291E" w14:textId="477D39E2" w:rsidR="008F3B17" w:rsidRPr="00AB50B7" w:rsidRDefault="008F3B17" w:rsidP="007F35EA">
      <w:pPr>
        <w:rPr>
          <w:rFonts w:ascii="Arial" w:hAnsi="Arial" w:cs="Arial"/>
          <w:b/>
          <w:sz w:val="32"/>
          <w:szCs w:val="32"/>
        </w:rPr>
      </w:pPr>
      <w:r w:rsidRPr="00AB50B7">
        <w:rPr>
          <w:rFonts w:ascii="Arial" w:hAnsi="Arial" w:cs="Arial"/>
          <w:b/>
          <w:sz w:val="32"/>
          <w:szCs w:val="32"/>
        </w:rPr>
        <w:t xml:space="preserve">Shopfront and traditional signage </w:t>
      </w:r>
    </w:p>
    <w:p w14:paraId="0F98D308" w14:textId="33F2016E" w:rsidR="00C359A1" w:rsidRPr="00AB50B7" w:rsidRDefault="006F6000" w:rsidP="007F35EA">
      <w:pPr>
        <w:pStyle w:val="ListParagraph"/>
        <w:ind w:left="0"/>
        <w:jc w:val="both"/>
        <w:rPr>
          <w:rFonts w:ascii="Arial" w:hAnsi="Arial" w:cs="Arial"/>
          <w:sz w:val="24"/>
          <w:szCs w:val="24"/>
          <w:highlight w:val="yellow"/>
        </w:rPr>
      </w:pPr>
      <w:r w:rsidRPr="00AB50B7">
        <w:rPr>
          <w:rFonts w:ascii="Arial" w:hAnsi="Arial" w:cs="Arial"/>
          <w:sz w:val="24"/>
          <w:szCs w:val="24"/>
        </w:rPr>
        <w:t xml:space="preserve">Traditional signage is a key element of a period shopfront. Appropriate traditional signage is eligible for grant aid. </w:t>
      </w:r>
      <w:r w:rsidR="00C359A1" w:rsidRPr="00AB50B7">
        <w:rPr>
          <w:rFonts w:ascii="Arial" w:hAnsi="Arial" w:cs="Arial"/>
          <w:sz w:val="24"/>
          <w:szCs w:val="24"/>
        </w:rPr>
        <w:t xml:space="preserve">Individual V-section letters were very popular forms of fascia signage in the Victorian period. These were often gilded and covered with glass, or a similar effect was obtained by impressing letter of V-section into copper sheets with steel dyes and covering them with glass, known as ‘Brilliant’ signs. Stock letters were also purchased in wood, metal or porcelain for use on fascia’s, the most common being half round wooden letters, usually gilded, rather than hand—painted. However, most </w:t>
      </w:r>
      <w:proofErr w:type="spellStart"/>
      <w:r w:rsidR="0002161E" w:rsidRPr="00AB50B7">
        <w:rPr>
          <w:rFonts w:ascii="Arial" w:hAnsi="Arial" w:cs="Arial"/>
          <w:sz w:val="24"/>
          <w:szCs w:val="24"/>
        </w:rPr>
        <w:t>fascias</w:t>
      </w:r>
      <w:proofErr w:type="spellEnd"/>
      <w:r w:rsidR="00C359A1" w:rsidRPr="00AB50B7">
        <w:rPr>
          <w:rFonts w:ascii="Arial" w:hAnsi="Arial" w:cs="Arial"/>
          <w:sz w:val="24"/>
          <w:szCs w:val="24"/>
        </w:rPr>
        <w:t xml:space="preserve"> were hand-painted, often with shadow letters. </w:t>
      </w:r>
      <w:r w:rsidRPr="00AB50B7">
        <w:rPr>
          <w:rFonts w:ascii="Arial" w:hAnsi="Arial" w:cs="Arial"/>
          <w:sz w:val="24"/>
          <w:szCs w:val="24"/>
        </w:rPr>
        <w:t>Gilded lettering may also have been applied directly to the windows of a shopfront.</w:t>
      </w:r>
    </w:p>
    <w:p w14:paraId="0398A7AD" w14:textId="77777777" w:rsidR="00C359A1" w:rsidRPr="00AB50B7" w:rsidRDefault="00C359A1" w:rsidP="007F35EA">
      <w:pPr>
        <w:pStyle w:val="ListParagraph"/>
        <w:ind w:left="0"/>
        <w:jc w:val="both"/>
        <w:rPr>
          <w:rFonts w:ascii="Arial" w:hAnsi="Arial" w:cs="Arial"/>
          <w:sz w:val="24"/>
          <w:szCs w:val="24"/>
        </w:rPr>
      </w:pPr>
    </w:p>
    <w:p w14:paraId="1F5960A1" w14:textId="12654CC0" w:rsidR="00C359A1" w:rsidRPr="00AB50B7" w:rsidRDefault="002E1F32" w:rsidP="007F35EA">
      <w:pPr>
        <w:pStyle w:val="ListParagraph"/>
        <w:ind w:left="0"/>
        <w:jc w:val="both"/>
        <w:rPr>
          <w:rFonts w:ascii="Arial" w:hAnsi="Arial" w:cs="Arial"/>
          <w:sz w:val="24"/>
          <w:szCs w:val="24"/>
        </w:rPr>
      </w:pPr>
      <w:r w:rsidRPr="00AB50B7">
        <w:rPr>
          <w:rFonts w:ascii="Arial" w:hAnsi="Arial" w:cs="Arial"/>
          <w:sz w:val="24"/>
          <w:szCs w:val="24"/>
        </w:rPr>
        <w:t>Traditional sign</w:t>
      </w:r>
      <w:r w:rsidR="00C359A1" w:rsidRPr="00AB50B7">
        <w:rPr>
          <w:rFonts w:ascii="Arial" w:hAnsi="Arial" w:cs="Arial"/>
          <w:sz w:val="24"/>
          <w:szCs w:val="24"/>
        </w:rPr>
        <w:t>age</w:t>
      </w:r>
      <w:r w:rsidRPr="00AB50B7">
        <w:rPr>
          <w:rFonts w:ascii="Arial" w:hAnsi="Arial" w:cs="Arial"/>
          <w:sz w:val="24"/>
          <w:szCs w:val="24"/>
        </w:rPr>
        <w:t xml:space="preserve"> is encouraged and supported by grant aid. Signwriting is directly applied to the fascia, or traditional hanging signs, and sometimes adverts directly on the wall of a historic building. Lettering needs to be in an appropriate contrasting colour to the shopfront and of a size that does not overwhelm the buildin</w:t>
      </w:r>
      <w:r w:rsidR="00F61ACE" w:rsidRPr="00AB50B7">
        <w:rPr>
          <w:rFonts w:ascii="Arial" w:hAnsi="Arial" w:cs="Arial"/>
          <w:sz w:val="24"/>
          <w:szCs w:val="24"/>
        </w:rPr>
        <w:t xml:space="preserve">g. Traditional fonts are required. Typical Victorian and Edwardian fonts are: </w:t>
      </w:r>
    </w:p>
    <w:p w14:paraId="533E1E5E" w14:textId="3FFE474A" w:rsidR="00C359A1" w:rsidRPr="00AB50B7" w:rsidRDefault="00C359A1" w:rsidP="007F35EA">
      <w:pPr>
        <w:pStyle w:val="ListParagraph"/>
        <w:numPr>
          <w:ilvl w:val="0"/>
          <w:numId w:val="19"/>
        </w:numPr>
        <w:ind w:left="720"/>
        <w:jc w:val="both"/>
        <w:rPr>
          <w:rFonts w:ascii="Arial" w:hAnsi="Arial" w:cs="Arial"/>
          <w:sz w:val="24"/>
          <w:szCs w:val="24"/>
        </w:rPr>
      </w:pPr>
      <w:r w:rsidRPr="00AB50B7">
        <w:rPr>
          <w:rFonts w:ascii="Arial" w:hAnsi="Arial" w:cs="Arial"/>
          <w:sz w:val="24"/>
          <w:szCs w:val="24"/>
        </w:rPr>
        <w:t xml:space="preserve">De </w:t>
      </w:r>
      <w:proofErr w:type="spellStart"/>
      <w:r w:rsidRPr="00AB50B7">
        <w:rPr>
          <w:rFonts w:ascii="Arial" w:hAnsi="Arial" w:cs="Arial"/>
          <w:sz w:val="24"/>
          <w:szCs w:val="24"/>
        </w:rPr>
        <w:t>Vinne</w:t>
      </w:r>
      <w:proofErr w:type="spellEnd"/>
      <w:r w:rsidR="00C14911" w:rsidRPr="00AB50B7">
        <w:rPr>
          <w:rFonts w:ascii="Arial" w:hAnsi="Arial" w:cs="Arial"/>
          <w:sz w:val="24"/>
          <w:szCs w:val="24"/>
        </w:rPr>
        <w:t xml:space="preserve"> </w:t>
      </w:r>
    </w:p>
    <w:p w14:paraId="33BF9B8D" w14:textId="7CB7B397" w:rsidR="00C359A1" w:rsidRPr="00AB50B7" w:rsidRDefault="00C359A1" w:rsidP="007F35EA">
      <w:pPr>
        <w:pStyle w:val="ListParagraph"/>
        <w:numPr>
          <w:ilvl w:val="0"/>
          <w:numId w:val="19"/>
        </w:numPr>
        <w:ind w:left="720"/>
        <w:jc w:val="both"/>
        <w:rPr>
          <w:rFonts w:ascii="Arial" w:hAnsi="Arial" w:cs="Arial"/>
          <w:sz w:val="24"/>
          <w:szCs w:val="24"/>
        </w:rPr>
      </w:pPr>
      <w:r w:rsidRPr="00AB50B7">
        <w:rPr>
          <w:rFonts w:ascii="Arial" w:hAnsi="Arial" w:cs="Arial"/>
          <w:sz w:val="24"/>
          <w:szCs w:val="24"/>
        </w:rPr>
        <w:t>Soria</w:t>
      </w:r>
    </w:p>
    <w:p w14:paraId="2E719122" w14:textId="476670B2" w:rsidR="00C359A1" w:rsidRPr="00AB50B7" w:rsidRDefault="00C359A1" w:rsidP="007F35EA">
      <w:pPr>
        <w:pStyle w:val="ListParagraph"/>
        <w:numPr>
          <w:ilvl w:val="0"/>
          <w:numId w:val="19"/>
        </w:numPr>
        <w:ind w:left="720"/>
        <w:jc w:val="both"/>
        <w:rPr>
          <w:rFonts w:ascii="Arial" w:hAnsi="Arial" w:cs="Arial"/>
          <w:sz w:val="24"/>
          <w:szCs w:val="24"/>
        </w:rPr>
      </w:pPr>
      <w:r w:rsidRPr="00AB50B7">
        <w:rPr>
          <w:rFonts w:ascii="Arial" w:hAnsi="Arial" w:cs="Arial"/>
          <w:sz w:val="24"/>
          <w:szCs w:val="24"/>
        </w:rPr>
        <w:t>Ronaldson</w:t>
      </w:r>
      <w:r w:rsidR="00C14911" w:rsidRPr="00AB50B7">
        <w:rPr>
          <w:rFonts w:ascii="Arial" w:hAnsi="Arial" w:cs="Arial"/>
          <w:sz w:val="24"/>
          <w:szCs w:val="24"/>
        </w:rPr>
        <w:t xml:space="preserve"> (1884)</w:t>
      </w:r>
    </w:p>
    <w:p w14:paraId="54911CE2" w14:textId="4C1D13BD" w:rsidR="00C359A1" w:rsidRPr="00AB50B7" w:rsidRDefault="00C359A1" w:rsidP="007F35EA">
      <w:pPr>
        <w:pStyle w:val="ListParagraph"/>
        <w:numPr>
          <w:ilvl w:val="0"/>
          <w:numId w:val="19"/>
        </w:numPr>
        <w:ind w:left="720"/>
        <w:jc w:val="both"/>
        <w:rPr>
          <w:rFonts w:ascii="Arial" w:hAnsi="Arial" w:cs="Arial"/>
          <w:sz w:val="24"/>
          <w:szCs w:val="24"/>
        </w:rPr>
      </w:pPr>
      <w:proofErr w:type="spellStart"/>
      <w:r w:rsidRPr="00AB50B7">
        <w:rPr>
          <w:rFonts w:ascii="Arial" w:hAnsi="Arial" w:cs="Arial"/>
          <w:sz w:val="24"/>
          <w:szCs w:val="24"/>
        </w:rPr>
        <w:t>Clementhorpe</w:t>
      </w:r>
      <w:proofErr w:type="spellEnd"/>
    </w:p>
    <w:p w14:paraId="128B1F0B" w14:textId="77777777" w:rsidR="006F6000" w:rsidRPr="00AB50B7" w:rsidRDefault="006F6000" w:rsidP="007F35EA">
      <w:pPr>
        <w:pStyle w:val="ListParagraph"/>
        <w:jc w:val="both"/>
        <w:rPr>
          <w:rFonts w:ascii="Arial" w:hAnsi="Arial" w:cs="Arial"/>
          <w:sz w:val="24"/>
          <w:szCs w:val="24"/>
        </w:rPr>
      </w:pPr>
    </w:p>
    <w:p w14:paraId="4B374AF3" w14:textId="0149D247" w:rsidR="0028790A" w:rsidRPr="00AB50B7" w:rsidRDefault="0028790A" w:rsidP="007F35EA">
      <w:pPr>
        <w:pStyle w:val="ListParagraph"/>
        <w:ind w:left="0"/>
        <w:jc w:val="both"/>
        <w:rPr>
          <w:rFonts w:ascii="Arial" w:hAnsi="Arial" w:cs="Arial"/>
          <w:sz w:val="24"/>
          <w:szCs w:val="24"/>
        </w:rPr>
      </w:pPr>
      <w:r w:rsidRPr="00AB50B7">
        <w:rPr>
          <w:rFonts w:ascii="Arial" w:hAnsi="Arial" w:cs="Arial"/>
          <w:sz w:val="24"/>
          <w:szCs w:val="24"/>
        </w:rPr>
        <w:lastRenderedPageBreak/>
        <w:t>During the 20</w:t>
      </w:r>
      <w:r w:rsidRPr="00AB50B7">
        <w:rPr>
          <w:rFonts w:ascii="Arial" w:hAnsi="Arial" w:cs="Arial"/>
          <w:sz w:val="24"/>
          <w:szCs w:val="24"/>
          <w:vertAlign w:val="superscript"/>
        </w:rPr>
        <w:t>th</w:t>
      </w:r>
      <w:r w:rsidRPr="00AB50B7">
        <w:rPr>
          <w:rFonts w:ascii="Arial" w:hAnsi="Arial" w:cs="Arial"/>
          <w:sz w:val="24"/>
          <w:szCs w:val="24"/>
        </w:rPr>
        <w:t xml:space="preserve"> century, Art Nouveau lettering became popular. Lettering became more streamlined in the Art Deco period. Lettering types include:</w:t>
      </w:r>
    </w:p>
    <w:p w14:paraId="70437D05" w14:textId="197A38E8" w:rsidR="00C14911" w:rsidRPr="00AB50B7" w:rsidRDefault="00C14911" w:rsidP="007F35EA">
      <w:pPr>
        <w:pStyle w:val="ListParagraph"/>
        <w:numPr>
          <w:ilvl w:val="0"/>
          <w:numId w:val="20"/>
        </w:numPr>
        <w:ind w:left="720"/>
        <w:jc w:val="both"/>
        <w:rPr>
          <w:rFonts w:ascii="Arial" w:hAnsi="Arial" w:cs="Arial"/>
          <w:sz w:val="24"/>
          <w:szCs w:val="24"/>
        </w:rPr>
      </w:pPr>
      <w:r w:rsidRPr="00AB50B7">
        <w:rPr>
          <w:rFonts w:ascii="Arial" w:hAnsi="Arial" w:cs="Arial"/>
          <w:sz w:val="24"/>
          <w:szCs w:val="24"/>
        </w:rPr>
        <w:t>Goudy Sans FS (l929)</w:t>
      </w:r>
    </w:p>
    <w:p w14:paraId="76154127" w14:textId="37B928EF" w:rsidR="0028790A" w:rsidRPr="00AB50B7" w:rsidRDefault="0028790A" w:rsidP="007F35EA">
      <w:pPr>
        <w:pStyle w:val="ListParagraph"/>
        <w:numPr>
          <w:ilvl w:val="0"/>
          <w:numId w:val="20"/>
        </w:numPr>
        <w:ind w:left="720"/>
        <w:jc w:val="both"/>
        <w:rPr>
          <w:rFonts w:ascii="Arial" w:hAnsi="Arial" w:cs="Arial"/>
          <w:sz w:val="24"/>
          <w:szCs w:val="24"/>
        </w:rPr>
      </w:pPr>
      <w:r w:rsidRPr="00AB50B7">
        <w:rPr>
          <w:rFonts w:ascii="Arial" w:hAnsi="Arial" w:cs="Arial"/>
          <w:sz w:val="24"/>
          <w:szCs w:val="24"/>
        </w:rPr>
        <w:t>Le Havr</w:t>
      </w:r>
      <w:r w:rsidR="002D0C80" w:rsidRPr="00AB50B7">
        <w:rPr>
          <w:rFonts w:ascii="Arial" w:hAnsi="Arial" w:cs="Arial"/>
          <w:sz w:val="24"/>
          <w:szCs w:val="24"/>
        </w:rPr>
        <w:t>e</w:t>
      </w:r>
    </w:p>
    <w:p w14:paraId="7CC25A6A" w14:textId="77777777" w:rsidR="002D0C80" w:rsidRPr="00AB50B7" w:rsidRDefault="002D0C80" w:rsidP="007F35EA">
      <w:pPr>
        <w:pStyle w:val="ListParagraph"/>
        <w:ind w:left="360"/>
        <w:jc w:val="both"/>
        <w:rPr>
          <w:rFonts w:ascii="Arial" w:hAnsi="Arial" w:cs="Arial"/>
          <w:sz w:val="24"/>
          <w:szCs w:val="24"/>
        </w:rPr>
      </w:pPr>
    </w:p>
    <w:p w14:paraId="74DF6F4C" w14:textId="35D091B0" w:rsidR="00930256" w:rsidRDefault="00930256" w:rsidP="007F35EA">
      <w:pPr>
        <w:pStyle w:val="ListParagraph"/>
        <w:ind w:left="0"/>
        <w:jc w:val="both"/>
        <w:rPr>
          <w:rFonts w:ascii="Arial" w:hAnsi="Arial" w:cs="Arial"/>
          <w:sz w:val="24"/>
          <w:szCs w:val="24"/>
        </w:rPr>
      </w:pPr>
      <w:r w:rsidRPr="00AB50B7">
        <w:rPr>
          <w:rFonts w:ascii="Arial" w:hAnsi="Arial" w:cs="Arial"/>
          <w:sz w:val="24"/>
          <w:szCs w:val="24"/>
        </w:rPr>
        <w:t>It is recommended that projecting signs have a minimum vertical clearance of 2650mm to the underside of the sign from the pavement. The minimum horizontal clearance between the sign and carriageway should be 900mm</w:t>
      </w:r>
      <w:r w:rsidR="0002161E">
        <w:rPr>
          <w:rFonts w:ascii="Arial" w:hAnsi="Arial" w:cs="Arial"/>
          <w:sz w:val="24"/>
          <w:szCs w:val="24"/>
        </w:rPr>
        <w:t>,</w:t>
      </w:r>
      <w:r w:rsidR="00FB4142" w:rsidRPr="00AB50B7">
        <w:rPr>
          <w:rFonts w:ascii="Arial" w:hAnsi="Arial" w:cs="Arial"/>
          <w:sz w:val="24"/>
          <w:szCs w:val="24"/>
        </w:rPr>
        <w:t xml:space="preserve"> </w:t>
      </w:r>
      <w:r w:rsidR="0002161E" w:rsidRPr="00AB50B7">
        <w:rPr>
          <w:rFonts w:ascii="Arial" w:hAnsi="Arial" w:cs="Arial"/>
          <w:sz w:val="24"/>
          <w:szCs w:val="24"/>
        </w:rPr>
        <w:t>hanging</w:t>
      </w:r>
      <w:r w:rsidRPr="00AB50B7">
        <w:rPr>
          <w:rFonts w:ascii="Arial" w:hAnsi="Arial" w:cs="Arial"/>
          <w:sz w:val="24"/>
          <w:szCs w:val="24"/>
        </w:rPr>
        <w:t xml:space="preserve"> or projecting signs </w:t>
      </w:r>
      <w:r w:rsidR="00872F0A" w:rsidRPr="00AB50B7">
        <w:rPr>
          <w:rFonts w:ascii="Arial" w:hAnsi="Arial" w:cs="Arial"/>
          <w:sz w:val="24"/>
          <w:szCs w:val="24"/>
        </w:rPr>
        <w:t xml:space="preserve">are traditional forms of advertisement. Consideration is needed in terms of location to avoid creating </w:t>
      </w:r>
      <w:r w:rsidRPr="00AB50B7">
        <w:rPr>
          <w:rFonts w:ascii="Arial" w:hAnsi="Arial" w:cs="Arial"/>
          <w:sz w:val="24"/>
          <w:szCs w:val="24"/>
        </w:rPr>
        <w:t>visual clutter, particularly if signs are located at different levels</w:t>
      </w:r>
      <w:r w:rsidR="00872F0A" w:rsidRPr="00AB50B7">
        <w:rPr>
          <w:rFonts w:ascii="Arial" w:hAnsi="Arial" w:cs="Arial"/>
          <w:sz w:val="24"/>
          <w:szCs w:val="24"/>
        </w:rPr>
        <w:t>.</w:t>
      </w:r>
      <w:r w:rsidRPr="00AB50B7">
        <w:rPr>
          <w:rFonts w:ascii="Arial" w:hAnsi="Arial" w:cs="Arial"/>
          <w:sz w:val="24"/>
          <w:szCs w:val="24"/>
        </w:rPr>
        <w:t xml:space="preserve"> Projecting signs should also not be too large and should not compete/obscure neighbouring projecting signs in respect of scale or location. It would be unusual for a projecting sign to exceed 900mm in any one dimension.</w:t>
      </w:r>
      <w:r w:rsidR="00FB4142" w:rsidRPr="00AB50B7">
        <w:rPr>
          <w:rFonts w:ascii="Arial" w:hAnsi="Arial" w:cs="Arial"/>
          <w:sz w:val="24"/>
          <w:szCs w:val="24"/>
        </w:rPr>
        <w:t xml:space="preserve"> Signs located above first floor level of the shop window are usually not granted consent.</w:t>
      </w:r>
      <w:r w:rsidR="007F35EA" w:rsidRPr="00AB50B7">
        <w:rPr>
          <w:rFonts w:ascii="Arial" w:hAnsi="Arial" w:cs="Arial"/>
          <w:sz w:val="24"/>
          <w:szCs w:val="24"/>
        </w:rPr>
        <w:t xml:space="preserve"> </w:t>
      </w:r>
      <w:r w:rsidR="00FB4142" w:rsidRPr="00AB50B7">
        <w:rPr>
          <w:rFonts w:ascii="Arial" w:hAnsi="Arial" w:cs="Arial"/>
          <w:sz w:val="24"/>
          <w:szCs w:val="24"/>
        </w:rPr>
        <w:t xml:space="preserve">Reference will be made to any documentary evidence to inform new signage. </w:t>
      </w:r>
      <w:r w:rsidRPr="00AB50B7">
        <w:rPr>
          <w:rFonts w:ascii="Arial" w:hAnsi="Arial" w:cs="Arial"/>
          <w:sz w:val="24"/>
          <w:szCs w:val="24"/>
        </w:rPr>
        <w:t xml:space="preserve"> </w:t>
      </w:r>
    </w:p>
    <w:p w14:paraId="6994A28D" w14:textId="062CF4E9" w:rsidR="00AB50B7" w:rsidRDefault="00AB50B7" w:rsidP="007F35EA">
      <w:pPr>
        <w:pStyle w:val="ListParagraph"/>
        <w:ind w:left="0"/>
        <w:jc w:val="both"/>
        <w:rPr>
          <w:rFonts w:ascii="Arial" w:hAnsi="Arial" w:cs="Arial"/>
          <w:sz w:val="24"/>
          <w:szCs w:val="24"/>
        </w:rPr>
      </w:pPr>
    </w:p>
    <w:p w14:paraId="05BC4186" w14:textId="222A71F8" w:rsidR="00AB50B7" w:rsidRDefault="00AB50B7" w:rsidP="007F35EA">
      <w:pPr>
        <w:pStyle w:val="ListParagraph"/>
        <w:ind w:left="0"/>
        <w:jc w:val="both"/>
        <w:rPr>
          <w:rFonts w:ascii="Arial" w:hAnsi="Arial" w:cs="Arial"/>
          <w:sz w:val="24"/>
          <w:szCs w:val="24"/>
        </w:rPr>
      </w:pPr>
    </w:p>
    <w:p w14:paraId="51630B16" w14:textId="77777777" w:rsidR="00AB50B7" w:rsidRPr="00AB50B7" w:rsidRDefault="00AB50B7" w:rsidP="007F35EA">
      <w:pPr>
        <w:pStyle w:val="ListParagraph"/>
        <w:ind w:left="0"/>
        <w:jc w:val="both"/>
        <w:rPr>
          <w:rFonts w:ascii="Arial" w:hAnsi="Arial" w:cs="Arial"/>
          <w:sz w:val="24"/>
          <w:szCs w:val="24"/>
        </w:rPr>
      </w:pPr>
    </w:p>
    <w:p w14:paraId="784A51E7" w14:textId="0DAE01F3" w:rsidR="008F3B17" w:rsidRPr="00AB50B7" w:rsidRDefault="008F3B17" w:rsidP="007F35EA">
      <w:pPr>
        <w:rPr>
          <w:rFonts w:ascii="Arial" w:hAnsi="Arial" w:cs="Arial"/>
          <w:b/>
          <w:sz w:val="28"/>
          <w:szCs w:val="28"/>
        </w:rPr>
      </w:pPr>
      <w:r w:rsidRPr="00AB50B7">
        <w:rPr>
          <w:rFonts w:ascii="Arial" w:hAnsi="Arial" w:cs="Arial"/>
          <w:b/>
          <w:sz w:val="28"/>
          <w:szCs w:val="28"/>
        </w:rPr>
        <w:t>Colours</w:t>
      </w:r>
    </w:p>
    <w:p w14:paraId="1AE52239" w14:textId="77777777" w:rsidR="004A623A" w:rsidRPr="00AB50B7" w:rsidRDefault="004A623A" w:rsidP="007F35EA">
      <w:pPr>
        <w:pStyle w:val="ListParagraph"/>
        <w:ind w:left="0"/>
        <w:jc w:val="both"/>
        <w:rPr>
          <w:rFonts w:ascii="Arial" w:hAnsi="Arial" w:cs="Arial"/>
          <w:sz w:val="24"/>
          <w:szCs w:val="24"/>
        </w:rPr>
      </w:pPr>
      <w:r w:rsidRPr="00AB50B7">
        <w:rPr>
          <w:rFonts w:ascii="Arial" w:hAnsi="Arial" w:cs="Arial"/>
          <w:sz w:val="24"/>
          <w:szCs w:val="24"/>
        </w:rPr>
        <w:t>Colour is important on a shop front as it sets the tone of the area and can attract customers and can act as an advertisement in its own right. Colour schemes for shop fronts in conservation areas or in historic towns should complement the existing townscape where possible.</w:t>
      </w:r>
    </w:p>
    <w:p w14:paraId="40D2BFCC" w14:textId="77777777" w:rsidR="004A623A" w:rsidRPr="00AB50B7" w:rsidRDefault="004A623A" w:rsidP="007F35EA">
      <w:pPr>
        <w:pStyle w:val="ListParagraph"/>
        <w:ind w:left="0"/>
        <w:jc w:val="both"/>
        <w:rPr>
          <w:rFonts w:ascii="Arial" w:hAnsi="Arial" w:cs="Arial"/>
          <w:sz w:val="24"/>
          <w:szCs w:val="24"/>
        </w:rPr>
      </w:pPr>
    </w:p>
    <w:p w14:paraId="24DF20CB" w14:textId="635EA452" w:rsidR="004A623A" w:rsidRPr="00AB50B7" w:rsidRDefault="004A623A" w:rsidP="007F35EA">
      <w:pPr>
        <w:pStyle w:val="ListParagraph"/>
        <w:numPr>
          <w:ilvl w:val="0"/>
          <w:numId w:val="18"/>
        </w:numPr>
        <w:ind w:left="720"/>
        <w:jc w:val="both"/>
        <w:rPr>
          <w:rFonts w:ascii="Arial" w:hAnsi="Arial" w:cs="Arial"/>
          <w:sz w:val="24"/>
          <w:szCs w:val="24"/>
        </w:rPr>
      </w:pPr>
      <w:r w:rsidRPr="00AB50B7">
        <w:rPr>
          <w:rFonts w:ascii="Arial" w:hAnsi="Arial" w:cs="Arial"/>
          <w:sz w:val="24"/>
          <w:szCs w:val="24"/>
        </w:rPr>
        <w:t>Rich colours such as the darker shades of blue, green and red are more traditional colours and are likely to be preferred colour schemes, particularly when upper floor joinery has a contrasting pale colour as part of a bi-coloured scheme.</w:t>
      </w:r>
    </w:p>
    <w:p w14:paraId="710C7E24" w14:textId="6195AFD4" w:rsidR="004A623A" w:rsidRPr="00AB50B7" w:rsidRDefault="004A623A" w:rsidP="007F35EA">
      <w:pPr>
        <w:pStyle w:val="ListParagraph"/>
        <w:numPr>
          <w:ilvl w:val="0"/>
          <w:numId w:val="18"/>
        </w:numPr>
        <w:ind w:left="720"/>
        <w:jc w:val="both"/>
        <w:rPr>
          <w:rFonts w:ascii="Arial" w:hAnsi="Arial" w:cs="Arial"/>
          <w:sz w:val="24"/>
          <w:szCs w:val="24"/>
        </w:rPr>
      </w:pPr>
      <w:r w:rsidRPr="00AB50B7">
        <w:rPr>
          <w:rFonts w:ascii="Arial" w:hAnsi="Arial" w:cs="Arial"/>
          <w:sz w:val="24"/>
          <w:szCs w:val="24"/>
        </w:rPr>
        <w:t>Brighter colours can be distracting in an historic environment and can detract from the character of the building and the street any may be unacceptable.</w:t>
      </w:r>
    </w:p>
    <w:p w14:paraId="260A03FA" w14:textId="5F90BB79" w:rsidR="004A623A" w:rsidRPr="00AB50B7" w:rsidRDefault="004A623A" w:rsidP="007F35EA">
      <w:pPr>
        <w:pStyle w:val="ListParagraph"/>
        <w:numPr>
          <w:ilvl w:val="0"/>
          <w:numId w:val="18"/>
        </w:numPr>
        <w:ind w:left="720"/>
        <w:jc w:val="both"/>
        <w:rPr>
          <w:rFonts w:ascii="Arial" w:hAnsi="Arial" w:cs="Arial"/>
          <w:sz w:val="24"/>
          <w:szCs w:val="24"/>
        </w:rPr>
      </w:pPr>
      <w:r w:rsidRPr="00AB50B7">
        <w:rPr>
          <w:rFonts w:ascii="Arial" w:hAnsi="Arial" w:cs="Arial"/>
          <w:sz w:val="24"/>
          <w:szCs w:val="24"/>
        </w:rPr>
        <w:t>Colour can be used to pick out architectural features and give a shop front a sense of depth and character using bi-coloured schemes.</w:t>
      </w:r>
    </w:p>
    <w:p w14:paraId="6FF3D782" w14:textId="31A975F6" w:rsidR="004A623A" w:rsidRPr="00AB50B7" w:rsidRDefault="004A623A" w:rsidP="007F35EA">
      <w:pPr>
        <w:pStyle w:val="ListParagraph"/>
        <w:numPr>
          <w:ilvl w:val="0"/>
          <w:numId w:val="18"/>
        </w:numPr>
        <w:ind w:left="720"/>
        <w:jc w:val="both"/>
        <w:rPr>
          <w:rFonts w:ascii="Arial" w:hAnsi="Arial" w:cs="Arial"/>
          <w:sz w:val="24"/>
          <w:szCs w:val="24"/>
        </w:rPr>
      </w:pPr>
      <w:r w:rsidRPr="00AB50B7">
        <w:rPr>
          <w:rFonts w:ascii="Arial" w:hAnsi="Arial" w:cs="Arial"/>
          <w:sz w:val="24"/>
          <w:szCs w:val="24"/>
        </w:rPr>
        <w:t>It is also good practice to use the same colour scheme on any additions to the shop front such as hanging signs or blinds, giving a sense of uniformity.</w:t>
      </w:r>
    </w:p>
    <w:p w14:paraId="303E22C5" w14:textId="77777777" w:rsidR="001C3F3D" w:rsidRPr="00AB50B7" w:rsidRDefault="004A623A" w:rsidP="007F35EA">
      <w:pPr>
        <w:pStyle w:val="ListParagraph"/>
        <w:numPr>
          <w:ilvl w:val="0"/>
          <w:numId w:val="18"/>
        </w:numPr>
        <w:ind w:left="720"/>
        <w:jc w:val="both"/>
        <w:rPr>
          <w:rFonts w:ascii="Arial" w:hAnsi="Arial" w:cs="Arial"/>
          <w:sz w:val="24"/>
          <w:szCs w:val="24"/>
        </w:rPr>
      </w:pPr>
      <w:r w:rsidRPr="00AB50B7">
        <w:rPr>
          <w:rFonts w:ascii="Arial" w:hAnsi="Arial" w:cs="Arial"/>
          <w:sz w:val="24"/>
          <w:szCs w:val="24"/>
        </w:rPr>
        <w:t>It is important that historic streets maintain diversity. They should not become a place of cloned shop fronts each with the same design and/or colour scheme. Each individual shop should be unique through architectural features, design and colour, but give</w:t>
      </w:r>
      <w:r w:rsidR="001C3F3D" w:rsidRPr="00AB50B7">
        <w:rPr>
          <w:rFonts w:ascii="Arial" w:hAnsi="Arial" w:cs="Arial"/>
          <w:sz w:val="24"/>
          <w:szCs w:val="24"/>
        </w:rPr>
        <w:t xml:space="preserve"> </w:t>
      </w:r>
      <w:r w:rsidRPr="00AB50B7">
        <w:rPr>
          <w:rFonts w:ascii="Arial" w:hAnsi="Arial" w:cs="Arial"/>
          <w:sz w:val="24"/>
          <w:szCs w:val="24"/>
        </w:rPr>
        <w:t>consideration to other shops.</w:t>
      </w:r>
    </w:p>
    <w:p w14:paraId="35A9913A" w14:textId="5AC89C42" w:rsidR="004A623A" w:rsidRPr="00AB50B7" w:rsidRDefault="001C3F3D" w:rsidP="007F35EA">
      <w:pPr>
        <w:pStyle w:val="ListParagraph"/>
        <w:numPr>
          <w:ilvl w:val="0"/>
          <w:numId w:val="18"/>
        </w:numPr>
        <w:ind w:left="720"/>
        <w:jc w:val="both"/>
        <w:rPr>
          <w:rFonts w:ascii="Arial" w:hAnsi="Arial" w:cs="Arial"/>
          <w:sz w:val="24"/>
          <w:szCs w:val="24"/>
        </w:rPr>
      </w:pPr>
      <w:r w:rsidRPr="00AB50B7">
        <w:rPr>
          <w:rFonts w:ascii="Arial" w:hAnsi="Arial" w:cs="Arial"/>
          <w:sz w:val="24"/>
          <w:szCs w:val="24"/>
        </w:rPr>
        <w:t>S</w:t>
      </w:r>
      <w:r w:rsidR="004A623A" w:rsidRPr="00AB50B7">
        <w:rPr>
          <w:rFonts w:ascii="Arial" w:hAnsi="Arial" w:cs="Arial"/>
          <w:sz w:val="24"/>
          <w:szCs w:val="24"/>
        </w:rPr>
        <w:t>tandard corporate colours and signage may be unacceptable.</w:t>
      </w:r>
    </w:p>
    <w:p w14:paraId="4CD1A1AD" w14:textId="77777777" w:rsidR="004A623A" w:rsidRPr="00AB50B7" w:rsidRDefault="004A623A" w:rsidP="007F35EA">
      <w:pPr>
        <w:pStyle w:val="ListParagraph"/>
        <w:ind w:left="0"/>
        <w:jc w:val="both"/>
        <w:rPr>
          <w:rFonts w:ascii="Arial" w:hAnsi="Arial" w:cs="Arial"/>
          <w:sz w:val="24"/>
          <w:szCs w:val="24"/>
        </w:rPr>
      </w:pPr>
    </w:p>
    <w:p w14:paraId="5CA23945" w14:textId="39210AED" w:rsidR="00761D00" w:rsidRPr="00AB50B7" w:rsidRDefault="00761D00" w:rsidP="007F35EA">
      <w:pPr>
        <w:pStyle w:val="ListParagraph"/>
        <w:ind w:left="0"/>
        <w:jc w:val="both"/>
        <w:rPr>
          <w:rFonts w:ascii="Arial" w:hAnsi="Arial" w:cs="Arial"/>
          <w:sz w:val="24"/>
          <w:szCs w:val="24"/>
        </w:rPr>
      </w:pPr>
      <w:r w:rsidRPr="00AB50B7">
        <w:rPr>
          <w:rFonts w:ascii="Arial" w:hAnsi="Arial" w:cs="Arial"/>
          <w:sz w:val="24"/>
          <w:szCs w:val="24"/>
        </w:rPr>
        <w:t>Traditional paint colour</w:t>
      </w:r>
      <w:r w:rsidR="002E1F32" w:rsidRPr="00AB50B7">
        <w:rPr>
          <w:rFonts w:ascii="Arial" w:hAnsi="Arial" w:cs="Arial"/>
          <w:sz w:val="24"/>
          <w:szCs w:val="24"/>
        </w:rPr>
        <w:t>s acceptable in the Townscape Heritage area are:</w:t>
      </w:r>
    </w:p>
    <w:p w14:paraId="24D0D672" w14:textId="7B17F81B" w:rsidR="009113BF" w:rsidRPr="00AB50B7" w:rsidRDefault="009113BF" w:rsidP="007F35EA">
      <w:pPr>
        <w:pStyle w:val="ListParagraph"/>
        <w:numPr>
          <w:ilvl w:val="1"/>
          <w:numId w:val="21"/>
        </w:numPr>
        <w:spacing w:after="0"/>
        <w:ind w:left="1440"/>
        <w:jc w:val="both"/>
        <w:rPr>
          <w:rFonts w:ascii="Arial" w:hAnsi="Arial" w:cs="Arial"/>
          <w:sz w:val="24"/>
          <w:szCs w:val="24"/>
        </w:rPr>
      </w:pPr>
      <w:r w:rsidRPr="00AB50B7">
        <w:rPr>
          <w:rFonts w:ascii="Arial" w:hAnsi="Arial" w:cs="Arial"/>
          <w:sz w:val="24"/>
          <w:szCs w:val="24"/>
        </w:rPr>
        <w:t>Black Red - RAL 3007</w:t>
      </w:r>
    </w:p>
    <w:p w14:paraId="246C7F0C" w14:textId="20FDCC94" w:rsidR="009113BF" w:rsidRPr="00AB50B7" w:rsidRDefault="009113BF" w:rsidP="007F35EA">
      <w:pPr>
        <w:pStyle w:val="ListParagraph"/>
        <w:numPr>
          <w:ilvl w:val="1"/>
          <w:numId w:val="21"/>
        </w:numPr>
        <w:spacing w:after="0"/>
        <w:ind w:left="1440"/>
        <w:jc w:val="both"/>
        <w:rPr>
          <w:rFonts w:ascii="Arial" w:hAnsi="Arial" w:cs="Arial"/>
          <w:sz w:val="24"/>
          <w:szCs w:val="24"/>
        </w:rPr>
      </w:pPr>
      <w:r w:rsidRPr="00AB50B7">
        <w:rPr>
          <w:rFonts w:ascii="Arial" w:hAnsi="Arial" w:cs="Arial"/>
          <w:sz w:val="24"/>
          <w:szCs w:val="24"/>
        </w:rPr>
        <w:t>Chrome Green – RAL 6020</w:t>
      </w:r>
    </w:p>
    <w:p w14:paraId="0F6801ED" w14:textId="6A53051B" w:rsidR="009113BF" w:rsidRPr="00AB50B7" w:rsidRDefault="009113BF" w:rsidP="007F35EA">
      <w:pPr>
        <w:pStyle w:val="ListParagraph"/>
        <w:numPr>
          <w:ilvl w:val="1"/>
          <w:numId w:val="21"/>
        </w:numPr>
        <w:spacing w:after="0"/>
        <w:ind w:left="1440"/>
        <w:jc w:val="both"/>
        <w:rPr>
          <w:rFonts w:ascii="Arial" w:hAnsi="Arial" w:cs="Arial"/>
          <w:sz w:val="24"/>
          <w:szCs w:val="24"/>
        </w:rPr>
      </w:pPr>
      <w:r w:rsidRPr="00AB50B7">
        <w:rPr>
          <w:rFonts w:ascii="Arial" w:hAnsi="Arial" w:cs="Arial"/>
          <w:sz w:val="24"/>
          <w:szCs w:val="24"/>
        </w:rPr>
        <w:t>Olive Green - RAL 6003</w:t>
      </w:r>
    </w:p>
    <w:p w14:paraId="478976CB" w14:textId="5C81C18D" w:rsidR="009113BF" w:rsidRPr="00AB50B7" w:rsidRDefault="009113BF" w:rsidP="007F35EA">
      <w:pPr>
        <w:pStyle w:val="ListParagraph"/>
        <w:numPr>
          <w:ilvl w:val="1"/>
          <w:numId w:val="21"/>
        </w:numPr>
        <w:spacing w:after="0"/>
        <w:ind w:left="1440"/>
        <w:jc w:val="both"/>
        <w:rPr>
          <w:rFonts w:ascii="Arial" w:hAnsi="Arial" w:cs="Arial"/>
          <w:sz w:val="24"/>
          <w:szCs w:val="24"/>
        </w:rPr>
      </w:pPr>
      <w:r w:rsidRPr="00AB50B7">
        <w:rPr>
          <w:rFonts w:ascii="Arial" w:hAnsi="Arial" w:cs="Arial"/>
          <w:sz w:val="24"/>
          <w:szCs w:val="24"/>
        </w:rPr>
        <w:lastRenderedPageBreak/>
        <w:t>Purple Red - RAL 3004</w:t>
      </w:r>
    </w:p>
    <w:p w14:paraId="183EB67E" w14:textId="22D2C934" w:rsidR="009113BF" w:rsidRPr="00AB50B7" w:rsidRDefault="009113BF" w:rsidP="007F35EA">
      <w:pPr>
        <w:pStyle w:val="ListParagraph"/>
        <w:numPr>
          <w:ilvl w:val="1"/>
          <w:numId w:val="21"/>
        </w:numPr>
        <w:spacing w:after="0"/>
        <w:ind w:left="1440"/>
        <w:jc w:val="both"/>
        <w:rPr>
          <w:rFonts w:ascii="Arial" w:hAnsi="Arial" w:cs="Arial"/>
          <w:sz w:val="24"/>
          <w:szCs w:val="24"/>
        </w:rPr>
      </w:pPr>
      <w:r w:rsidRPr="00AB50B7">
        <w:rPr>
          <w:rFonts w:ascii="Arial" w:hAnsi="Arial" w:cs="Arial"/>
          <w:sz w:val="24"/>
          <w:szCs w:val="24"/>
        </w:rPr>
        <w:t>Olive Green - RAL 7002</w:t>
      </w:r>
    </w:p>
    <w:p w14:paraId="47EED167" w14:textId="629E050E" w:rsidR="009113BF" w:rsidRPr="00AB50B7" w:rsidRDefault="009113BF" w:rsidP="007F35EA">
      <w:pPr>
        <w:pStyle w:val="ListParagraph"/>
        <w:numPr>
          <w:ilvl w:val="1"/>
          <w:numId w:val="21"/>
        </w:numPr>
        <w:spacing w:after="0"/>
        <w:ind w:left="1440"/>
        <w:jc w:val="both"/>
        <w:rPr>
          <w:rFonts w:ascii="Arial" w:hAnsi="Arial" w:cs="Arial"/>
          <w:sz w:val="24"/>
          <w:szCs w:val="24"/>
        </w:rPr>
      </w:pPr>
      <w:r w:rsidRPr="00AB50B7">
        <w:rPr>
          <w:rFonts w:ascii="Arial" w:hAnsi="Arial" w:cs="Arial"/>
          <w:sz w:val="24"/>
          <w:szCs w:val="24"/>
        </w:rPr>
        <w:t>Rouge Tomato / Vieux Rose - RAL 3031/3014</w:t>
      </w:r>
    </w:p>
    <w:p w14:paraId="5EEBABB4" w14:textId="37BBE93B" w:rsidR="009113BF" w:rsidRPr="00AB50B7" w:rsidRDefault="009113BF" w:rsidP="007F35EA">
      <w:pPr>
        <w:pStyle w:val="ListParagraph"/>
        <w:numPr>
          <w:ilvl w:val="1"/>
          <w:numId w:val="21"/>
        </w:numPr>
        <w:spacing w:after="0"/>
        <w:ind w:left="1440"/>
        <w:jc w:val="both"/>
        <w:rPr>
          <w:rFonts w:ascii="Arial" w:hAnsi="Arial" w:cs="Arial"/>
          <w:sz w:val="24"/>
          <w:szCs w:val="24"/>
        </w:rPr>
      </w:pPr>
      <w:r w:rsidRPr="00AB50B7">
        <w:rPr>
          <w:rFonts w:ascii="Arial" w:hAnsi="Arial" w:cs="Arial"/>
          <w:sz w:val="24"/>
          <w:szCs w:val="24"/>
        </w:rPr>
        <w:t>Blue Turquoise - RAL 5018</w:t>
      </w:r>
    </w:p>
    <w:p w14:paraId="7AF9952C" w14:textId="463903C7" w:rsidR="009113BF" w:rsidRPr="00AB50B7" w:rsidRDefault="009113BF" w:rsidP="007F35EA">
      <w:pPr>
        <w:pStyle w:val="ListParagraph"/>
        <w:numPr>
          <w:ilvl w:val="1"/>
          <w:numId w:val="21"/>
        </w:numPr>
        <w:spacing w:after="0"/>
        <w:ind w:left="1440"/>
        <w:jc w:val="both"/>
        <w:rPr>
          <w:rFonts w:ascii="Arial" w:hAnsi="Arial" w:cs="Arial"/>
          <w:sz w:val="24"/>
          <w:szCs w:val="24"/>
        </w:rPr>
      </w:pPr>
      <w:r w:rsidRPr="00AB50B7">
        <w:rPr>
          <w:rFonts w:ascii="Arial" w:hAnsi="Arial" w:cs="Arial"/>
          <w:sz w:val="24"/>
          <w:szCs w:val="24"/>
        </w:rPr>
        <w:t>Oyster White - RAL 1013</w:t>
      </w:r>
    </w:p>
    <w:p w14:paraId="540A0B95" w14:textId="1A38BAA0" w:rsidR="009113BF" w:rsidRPr="00AB50B7" w:rsidRDefault="009113BF" w:rsidP="007F35EA">
      <w:pPr>
        <w:pStyle w:val="ListParagraph"/>
        <w:numPr>
          <w:ilvl w:val="1"/>
          <w:numId w:val="21"/>
        </w:numPr>
        <w:spacing w:after="0"/>
        <w:ind w:left="1440"/>
        <w:jc w:val="both"/>
        <w:rPr>
          <w:rFonts w:ascii="Arial" w:hAnsi="Arial" w:cs="Arial"/>
          <w:sz w:val="24"/>
          <w:szCs w:val="24"/>
        </w:rPr>
      </w:pPr>
      <w:r w:rsidRPr="00AB50B7">
        <w:rPr>
          <w:rFonts w:ascii="Arial" w:hAnsi="Arial" w:cs="Arial"/>
          <w:sz w:val="24"/>
          <w:szCs w:val="24"/>
        </w:rPr>
        <w:t>Grey White - RAL 9002</w:t>
      </w:r>
    </w:p>
    <w:p w14:paraId="4C49C503" w14:textId="6A12195D" w:rsidR="009113BF" w:rsidRPr="00AB50B7" w:rsidRDefault="009113BF" w:rsidP="007F35EA">
      <w:pPr>
        <w:pStyle w:val="ListParagraph"/>
        <w:numPr>
          <w:ilvl w:val="1"/>
          <w:numId w:val="21"/>
        </w:numPr>
        <w:spacing w:after="0"/>
        <w:ind w:left="1440"/>
        <w:jc w:val="both"/>
        <w:rPr>
          <w:rFonts w:ascii="Arial" w:hAnsi="Arial" w:cs="Arial"/>
          <w:sz w:val="24"/>
          <w:szCs w:val="24"/>
        </w:rPr>
      </w:pPr>
      <w:r w:rsidRPr="00AB50B7">
        <w:rPr>
          <w:rFonts w:ascii="Arial" w:hAnsi="Arial" w:cs="Arial"/>
          <w:sz w:val="24"/>
          <w:szCs w:val="24"/>
        </w:rPr>
        <w:t>Green Blue - RAL 5001</w:t>
      </w:r>
    </w:p>
    <w:p w14:paraId="420849D8" w14:textId="7ADED410" w:rsidR="009113BF" w:rsidRPr="00AB50B7" w:rsidRDefault="009113BF" w:rsidP="007F35EA">
      <w:pPr>
        <w:pStyle w:val="ListParagraph"/>
        <w:numPr>
          <w:ilvl w:val="1"/>
          <w:numId w:val="21"/>
        </w:numPr>
        <w:spacing w:after="0"/>
        <w:ind w:left="1440"/>
        <w:jc w:val="both"/>
        <w:rPr>
          <w:rFonts w:ascii="Arial" w:hAnsi="Arial" w:cs="Arial"/>
          <w:sz w:val="24"/>
          <w:szCs w:val="24"/>
        </w:rPr>
      </w:pPr>
      <w:r w:rsidRPr="00AB50B7">
        <w:rPr>
          <w:rFonts w:ascii="Arial" w:hAnsi="Arial" w:cs="Arial"/>
          <w:sz w:val="24"/>
          <w:szCs w:val="24"/>
        </w:rPr>
        <w:t>Black Grey- RAL 7021</w:t>
      </w:r>
    </w:p>
    <w:p w14:paraId="20169C09" w14:textId="4C622C82" w:rsidR="009113BF" w:rsidRPr="00AB50B7" w:rsidRDefault="009113BF" w:rsidP="007F35EA">
      <w:pPr>
        <w:pStyle w:val="ListParagraph"/>
        <w:numPr>
          <w:ilvl w:val="1"/>
          <w:numId w:val="21"/>
        </w:numPr>
        <w:spacing w:after="0"/>
        <w:ind w:left="1440"/>
        <w:jc w:val="both"/>
        <w:rPr>
          <w:rFonts w:ascii="Arial" w:hAnsi="Arial" w:cs="Arial"/>
          <w:sz w:val="24"/>
          <w:szCs w:val="24"/>
        </w:rPr>
      </w:pPr>
      <w:r w:rsidRPr="00AB50B7">
        <w:rPr>
          <w:rFonts w:ascii="Arial" w:hAnsi="Arial" w:cs="Arial"/>
          <w:sz w:val="24"/>
          <w:szCs w:val="24"/>
        </w:rPr>
        <w:t>Lemon Yellow - RAL 1012</w:t>
      </w:r>
    </w:p>
    <w:p w14:paraId="43AD05A2" w14:textId="76792A7B" w:rsidR="009113BF" w:rsidRPr="00AB50B7" w:rsidRDefault="009113BF" w:rsidP="007F35EA">
      <w:pPr>
        <w:pStyle w:val="ListParagraph"/>
        <w:numPr>
          <w:ilvl w:val="1"/>
          <w:numId w:val="21"/>
        </w:numPr>
        <w:spacing w:after="0"/>
        <w:ind w:left="1440"/>
        <w:jc w:val="both"/>
        <w:rPr>
          <w:rFonts w:ascii="Arial" w:hAnsi="Arial" w:cs="Arial"/>
          <w:sz w:val="24"/>
          <w:szCs w:val="24"/>
        </w:rPr>
      </w:pPr>
      <w:r w:rsidRPr="00AB50B7">
        <w:rPr>
          <w:rFonts w:ascii="Arial" w:hAnsi="Arial" w:cs="Arial"/>
          <w:sz w:val="24"/>
          <w:szCs w:val="24"/>
        </w:rPr>
        <w:t>Signal White - RAL 9003</w:t>
      </w:r>
    </w:p>
    <w:p w14:paraId="7A7FF7D0" w14:textId="77777777" w:rsidR="009113BF" w:rsidRPr="00AB50B7" w:rsidRDefault="009113BF" w:rsidP="007F35EA">
      <w:pPr>
        <w:pStyle w:val="ListParagraph"/>
        <w:ind w:left="0"/>
        <w:jc w:val="both"/>
        <w:rPr>
          <w:rFonts w:ascii="Arial" w:hAnsi="Arial" w:cs="Arial"/>
          <w:sz w:val="24"/>
          <w:szCs w:val="24"/>
        </w:rPr>
      </w:pPr>
    </w:p>
    <w:p w14:paraId="783DEC9A" w14:textId="17CE357E" w:rsidR="009113BF" w:rsidRPr="00AB50B7" w:rsidRDefault="00AC3A46" w:rsidP="007F35EA">
      <w:pPr>
        <w:pStyle w:val="ListParagraph"/>
        <w:ind w:left="0"/>
        <w:jc w:val="both"/>
        <w:rPr>
          <w:rFonts w:ascii="Arial" w:hAnsi="Arial" w:cs="Arial"/>
          <w:sz w:val="24"/>
          <w:szCs w:val="24"/>
        </w:rPr>
      </w:pPr>
      <w:r w:rsidRPr="00AB50B7">
        <w:rPr>
          <w:rFonts w:ascii="Arial" w:hAnsi="Arial" w:cs="Arial"/>
          <w:sz w:val="24"/>
          <w:szCs w:val="24"/>
        </w:rPr>
        <w:t xml:space="preserve">There are also other heritage colours available from branded traditional paint ranges which are also likely to be acceptable. </w:t>
      </w:r>
    </w:p>
    <w:p w14:paraId="5CE6D0A1" w14:textId="77777777" w:rsidR="00AC3A46" w:rsidRPr="00AB50B7" w:rsidRDefault="00AC3A46" w:rsidP="007F35EA">
      <w:pPr>
        <w:pStyle w:val="ListParagraph"/>
        <w:ind w:left="0"/>
        <w:jc w:val="both"/>
        <w:rPr>
          <w:rFonts w:ascii="Arial" w:hAnsi="Arial" w:cs="Arial"/>
          <w:sz w:val="24"/>
          <w:szCs w:val="24"/>
        </w:rPr>
      </w:pPr>
    </w:p>
    <w:p w14:paraId="3AB562DA" w14:textId="4329FE08" w:rsidR="006F6000" w:rsidRPr="00AB50B7" w:rsidRDefault="009113BF" w:rsidP="007F35EA">
      <w:pPr>
        <w:pStyle w:val="ListParagraph"/>
        <w:ind w:left="0"/>
        <w:jc w:val="both"/>
        <w:rPr>
          <w:rFonts w:ascii="Arial" w:hAnsi="Arial" w:cs="Arial"/>
          <w:sz w:val="24"/>
          <w:szCs w:val="24"/>
        </w:rPr>
      </w:pPr>
      <w:r w:rsidRPr="00AB50B7">
        <w:rPr>
          <w:rFonts w:ascii="Arial" w:hAnsi="Arial" w:cs="Arial"/>
          <w:sz w:val="24"/>
          <w:szCs w:val="24"/>
        </w:rPr>
        <w:t>Gloss paint is a traditional finish for Victorian and Edwardian buildings. Eggshell paint is a traditional finish for early to mid19</w:t>
      </w:r>
      <w:r w:rsidRPr="00AB50B7">
        <w:rPr>
          <w:rFonts w:ascii="Arial" w:hAnsi="Arial" w:cs="Arial"/>
          <w:sz w:val="24"/>
          <w:szCs w:val="24"/>
          <w:vertAlign w:val="superscript"/>
        </w:rPr>
        <w:t>th</w:t>
      </w:r>
      <w:r w:rsidRPr="00AB50B7">
        <w:rPr>
          <w:rFonts w:ascii="Arial" w:hAnsi="Arial" w:cs="Arial"/>
          <w:sz w:val="24"/>
          <w:szCs w:val="24"/>
        </w:rPr>
        <w:t xml:space="preserve"> century buildings.</w:t>
      </w:r>
    </w:p>
    <w:p w14:paraId="3D0353DF" w14:textId="43B5591E" w:rsidR="006F6000" w:rsidRPr="00AB50B7" w:rsidRDefault="006F6000" w:rsidP="007F35EA">
      <w:pPr>
        <w:pStyle w:val="ListParagraph"/>
        <w:ind w:left="0"/>
        <w:jc w:val="both"/>
        <w:rPr>
          <w:rFonts w:ascii="Arial" w:hAnsi="Arial" w:cs="Arial"/>
          <w:sz w:val="24"/>
          <w:szCs w:val="24"/>
        </w:rPr>
      </w:pPr>
    </w:p>
    <w:p w14:paraId="6663AC09" w14:textId="1EB75EB5" w:rsidR="00AB50B7" w:rsidRPr="00AB50B7" w:rsidRDefault="006F6000" w:rsidP="007F35EA">
      <w:pPr>
        <w:pStyle w:val="ListParagraph"/>
        <w:ind w:left="0"/>
        <w:jc w:val="both"/>
        <w:rPr>
          <w:rFonts w:ascii="Arial" w:hAnsi="Arial" w:cs="Arial"/>
          <w:sz w:val="24"/>
          <w:szCs w:val="24"/>
        </w:rPr>
      </w:pPr>
      <w:r w:rsidRPr="00AB50B7">
        <w:rPr>
          <w:rFonts w:ascii="Arial" w:hAnsi="Arial" w:cs="Arial"/>
          <w:sz w:val="24"/>
          <w:szCs w:val="24"/>
        </w:rPr>
        <w:t>Decoration is eligible for grant aid if other works or repair or reinstatement are also the subject of grant aid. Decoration of existing buildings not in receipt of grant aid for any other works are not eligible for grant aid as this work is classed as routine maintenance.</w:t>
      </w:r>
    </w:p>
    <w:p w14:paraId="158BC5D2" w14:textId="77777777" w:rsidR="00804C9C" w:rsidRPr="006F6000" w:rsidRDefault="00804C9C" w:rsidP="007F35EA">
      <w:pPr>
        <w:pStyle w:val="ListParagraph"/>
        <w:ind w:left="0"/>
        <w:jc w:val="both"/>
        <w:rPr>
          <w:rFonts w:ascii="Arial" w:hAnsi="Arial" w:cs="Arial"/>
        </w:rPr>
      </w:pPr>
    </w:p>
    <w:p w14:paraId="2E04BA53" w14:textId="6A18A740" w:rsidR="00DE7CA9" w:rsidRPr="00AB50B7" w:rsidRDefault="00DE7CA9" w:rsidP="007F35EA">
      <w:pPr>
        <w:jc w:val="both"/>
        <w:rPr>
          <w:rFonts w:ascii="Arial" w:hAnsi="Arial" w:cs="Arial"/>
          <w:b/>
          <w:sz w:val="32"/>
          <w:szCs w:val="32"/>
        </w:rPr>
      </w:pPr>
      <w:r w:rsidRPr="00AB50B7">
        <w:rPr>
          <w:rFonts w:ascii="Arial" w:hAnsi="Arial" w:cs="Arial"/>
          <w:b/>
          <w:sz w:val="32"/>
          <w:szCs w:val="32"/>
        </w:rPr>
        <w:t>Balconies</w:t>
      </w:r>
    </w:p>
    <w:p w14:paraId="53A1E17A" w14:textId="65169BA4" w:rsidR="00DE7CA9" w:rsidRPr="00AB50B7" w:rsidRDefault="00DE7CA9" w:rsidP="007F35EA">
      <w:pPr>
        <w:pStyle w:val="ListParagraph"/>
        <w:ind w:left="0"/>
        <w:jc w:val="both"/>
        <w:rPr>
          <w:rFonts w:ascii="Arial" w:hAnsi="Arial" w:cs="Arial"/>
          <w:sz w:val="24"/>
          <w:szCs w:val="24"/>
        </w:rPr>
      </w:pPr>
      <w:r w:rsidRPr="00AB50B7">
        <w:rPr>
          <w:rFonts w:ascii="Arial" w:hAnsi="Arial" w:cs="Arial"/>
          <w:sz w:val="24"/>
          <w:szCs w:val="24"/>
        </w:rPr>
        <w:t xml:space="preserve">Balconies are highly significant features on Alexandra Road. The retention, repair and reinstatement of missing features is encouraged through the Townscape Heritage Scheme. Group applications </w:t>
      </w:r>
      <w:r w:rsidR="006F6000" w:rsidRPr="00AB50B7">
        <w:rPr>
          <w:rFonts w:ascii="Arial" w:hAnsi="Arial" w:cs="Arial"/>
          <w:sz w:val="24"/>
          <w:szCs w:val="24"/>
        </w:rPr>
        <w:t xml:space="preserve">for grant aid </w:t>
      </w:r>
      <w:r w:rsidRPr="00AB50B7">
        <w:rPr>
          <w:rFonts w:ascii="Arial" w:hAnsi="Arial" w:cs="Arial"/>
          <w:sz w:val="24"/>
          <w:szCs w:val="24"/>
        </w:rPr>
        <w:t xml:space="preserve">are particularly welcomed, especially where the same design of balcony is used on a terrace. Balconies mostly consist of cast iron, with many now more than a hundred years old. Many also channel rainwater as part of their original design and are prone to rust. </w:t>
      </w:r>
      <w:r w:rsidR="00E519FD" w:rsidRPr="00AB50B7">
        <w:rPr>
          <w:rFonts w:ascii="Arial" w:hAnsi="Arial" w:cs="Arial"/>
          <w:sz w:val="24"/>
          <w:szCs w:val="24"/>
        </w:rPr>
        <w:t xml:space="preserve">See section on cast iron for repair methods. The design of the original balcony, and any replacement components must match the original in all respects. Where a balcony is missing or has missing elements authentic reinstatement is required. Signage and other extraneous fixtures on balconies should be removed. </w:t>
      </w:r>
    </w:p>
    <w:p w14:paraId="30FB23E8" w14:textId="77777777" w:rsidR="007F35EA" w:rsidRPr="00AB50B7" w:rsidRDefault="007F35EA" w:rsidP="007F35EA">
      <w:pPr>
        <w:pStyle w:val="ListParagraph"/>
        <w:ind w:left="360"/>
        <w:rPr>
          <w:rFonts w:ascii="Arial" w:hAnsi="Arial" w:cs="Arial"/>
          <w:b/>
          <w:sz w:val="24"/>
          <w:szCs w:val="24"/>
        </w:rPr>
      </w:pPr>
    </w:p>
    <w:p w14:paraId="0A038895" w14:textId="12AD62BD" w:rsidR="00B232D7" w:rsidRPr="00AB50B7" w:rsidRDefault="00B232D7" w:rsidP="007F35EA">
      <w:pPr>
        <w:pStyle w:val="ListParagraph"/>
        <w:ind w:left="0"/>
        <w:rPr>
          <w:rFonts w:ascii="Arial" w:hAnsi="Arial" w:cs="Arial"/>
          <w:b/>
          <w:sz w:val="32"/>
          <w:szCs w:val="32"/>
        </w:rPr>
      </w:pPr>
      <w:r w:rsidRPr="00AB50B7">
        <w:rPr>
          <w:rFonts w:ascii="Arial" w:hAnsi="Arial" w:cs="Arial"/>
          <w:b/>
          <w:sz w:val="32"/>
          <w:szCs w:val="32"/>
        </w:rPr>
        <w:t xml:space="preserve">Windows  </w:t>
      </w:r>
    </w:p>
    <w:p w14:paraId="20B1A875" w14:textId="77777777" w:rsidR="007F35EA" w:rsidRPr="007F35EA" w:rsidRDefault="007F35EA" w:rsidP="007F35EA">
      <w:pPr>
        <w:pStyle w:val="ListParagraph"/>
        <w:ind w:left="0"/>
        <w:rPr>
          <w:rFonts w:ascii="Arial" w:hAnsi="Arial" w:cs="Arial"/>
          <w:b/>
          <w:sz w:val="28"/>
          <w:szCs w:val="28"/>
        </w:rPr>
      </w:pPr>
    </w:p>
    <w:p w14:paraId="3ABFC8C2" w14:textId="7518FFF8" w:rsidR="00DE662B" w:rsidRPr="00AB50B7" w:rsidRDefault="00B232D7" w:rsidP="007F35EA">
      <w:pPr>
        <w:pStyle w:val="ListParagraph"/>
        <w:ind w:left="0"/>
        <w:rPr>
          <w:rFonts w:ascii="Arial" w:hAnsi="Arial" w:cs="Arial"/>
          <w:b/>
          <w:sz w:val="28"/>
          <w:szCs w:val="28"/>
        </w:rPr>
      </w:pPr>
      <w:r w:rsidRPr="00AB50B7">
        <w:rPr>
          <w:rFonts w:ascii="Arial" w:hAnsi="Arial" w:cs="Arial"/>
          <w:b/>
          <w:sz w:val="28"/>
          <w:szCs w:val="28"/>
        </w:rPr>
        <w:t xml:space="preserve">Repair of historic / original </w:t>
      </w:r>
    </w:p>
    <w:p w14:paraId="5B20C188" w14:textId="77777777" w:rsidR="007F35EA" w:rsidRDefault="007F35EA" w:rsidP="007F35EA">
      <w:pPr>
        <w:pStyle w:val="ListParagraph"/>
        <w:ind w:left="0"/>
        <w:rPr>
          <w:rFonts w:ascii="Arial" w:hAnsi="Arial" w:cs="Arial"/>
        </w:rPr>
      </w:pPr>
    </w:p>
    <w:p w14:paraId="449B79B8" w14:textId="57E4FC1D" w:rsidR="00B232D7" w:rsidRPr="00AB50B7" w:rsidRDefault="00DE662B" w:rsidP="007F35EA">
      <w:pPr>
        <w:pStyle w:val="ListParagraph"/>
        <w:ind w:left="0"/>
        <w:rPr>
          <w:rFonts w:ascii="Arial" w:hAnsi="Arial" w:cs="Arial"/>
          <w:sz w:val="24"/>
          <w:szCs w:val="24"/>
        </w:rPr>
      </w:pPr>
      <w:r w:rsidRPr="00AB50B7">
        <w:rPr>
          <w:rFonts w:ascii="Arial" w:hAnsi="Arial" w:cs="Arial"/>
          <w:sz w:val="24"/>
          <w:szCs w:val="24"/>
        </w:rPr>
        <w:t>W</w:t>
      </w:r>
      <w:r w:rsidR="00887579" w:rsidRPr="00AB50B7">
        <w:rPr>
          <w:rFonts w:ascii="Arial" w:hAnsi="Arial" w:cs="Arial"/>
          <w:sz w:val="24"/>
          <w:szCs w:val="24"/>
        </w:rPr>
        <w:t xml:space="preserve">here these exist </w:t>
      </w:r>
      <w:r w:rsidRPr="00AB50B7">
        <w:rPr>
          <w:rFonts w:ascii="Arial" w:hAnsi="Arial" w:cs="Arial"/>
          <w:sz w:val="24"/>
          <w:szCs w:val="24"/>
        </w:rPr>
        <w:t xml:space="preserve">retention and repair </w:t>
      </w:r>
      <w:r w:rsidR="00887579" w:rsidRPr="00AB50B7">
        <w:rPr>
          <w:rFonts w:ascii="Arial" w:hAnsi="Arial" w:cs="Arial"/>
          <w:sz w:val="24"/>
          <w:szCs w:val="24"/>
        </w:rPr>
        <w:t xml:space="preserve">is a requirement of the scheme. Original and historic windows are often made of superior timber to more modern windows and if they have been regularly maintained, are usually capable of repair. </w:t>
      </w:r>
      <w:r w:rsidR="00CF16F9" w:rsidRPr="00AB50B7">
        <w:rPr>
          <w:rFonts w:ascii="Arial" w:hAnsi="Arial" w:cs="Arial"/>
          <w:sz w:val="24"/>
          <w:szCs w:val="24"/>
        </w:rPr>
        <w:t xml:space="preserve">Conservation of Timber Sash and Case Windows produced by Historic Scotland </w:t>
      </w:r>
      <w:r w:rsidR="00887579" w:rsidRPr="00AB50B7">
        <w:rPr>
          <w:rFonts w:ascii="Arial" w:hAnsi="Arial" w:cs="Arial"/>
          <w:sz w:val="24"/>
          <w:szCs w:val="24"/>
        </w:rPr>
        <w:t>is</w:t>
      </w:r>
      <w:r w:rsidR="007D5FED" w:rsidRPr="00AB50B7">
        <w:rPr>
          <w:rFonts w:ascii="Arial" w:hAnsi="Arial" w:cs="Arial"/>
          <w:sz w:val="24"/>
          <w:szCs w:val="24"/>
        </w:rPr>
        <w:t xml:space="preserve"> widely accepted conservation-based</w:t>
      </w:r>
      <w:r w:rsidR="00887579" w:rsidRPr="00AB50B7">
        <w:rPr>
          <w:rFonts w:ascii="Arial" w:hAnsi="Arial" w:cs="Arial"/>
          <w:sz w:val="24"/>
          <w:szCs w:val="24"/>
        </w:rPr>
        <w:t xml:space="preserve"> guid</w:t>
      </w:r>
      <w:r w:rsidR="007D5FED" w:rsidRPr="00AB50B7">
        <w:rPr>
          <w:rFonts w:ascii="Arial" w:hAnsi="Arial" w:cs="Arial"/>
          <w:sz w:val="24"/>
          <w:szCs w:val="24"/>
        </w:rPr>
        <w:t>ance</w:t>
      </w:r>
      <w:r w:rsidR="00887579" w:rsidRPr="00AB50B7">
        <w:rPr>
          <w:rFonts w:ascii="Arial" w:hAnsi="Arial" w:cs="Arial"/>
          <w:sz w:val="24"/>
          <w:szCs w:val="24"/>
        </w:rPr>
        <w:t xml:space="preserve"> on the </w:t>
      </w:r>
      <w:r w:rsidR="007D5FED" w:rsidRPr="00AB50B7">
        <w:rPr>
          <w:rFonts w:ascii="Arial" w:hAnsi="Arial" w:cs="Arial"/>
          <w:sz w:val="24"/>
          <w:szCs w:val="24"/>
        </w:rPr>
        <w:t xml:space="preserve">assessment and </w:t>
      </w:r>
      <w:r w:rsidR="00887579" w:rsidRPr="00AB50B7">
        <w:rPr>
          <w:rFonts w:ascii="Arial" w:hAnsi="Arial" w:cs="Arial"/>
          <w:sz w:val="24"/>
          <w:szCs w:val="24"/>
        </w:rPr>
        <w:t xml:space="preserve">repair of historic windows. </w:t>
      </w:r>
    </w:p>
    <w:p w14:paraId="4A08626D" w14:textId="65470036" w:rsidR="007D5FED" w:rsidRPr="00AB50B7" w:rsidRDefault="00051EB5" w:rsidP="007F35EA">
      <w:pPr>
        <w:pStyle w:val="ListParagraph"/>
        <w:ind w:left="0"/>
        <w:rPr>
          <w:rFonts w:ascii="Arial" w:hAnsi="Arial" w:cs="Arial"/>
          <w:sz w:val="24"/>
          <w:szCs w:val="24"/>
        </w:rPr>
      </w:pPr>
      <w:hyperlink r:id="rId25" w:history="1">
        <w:r w:rsidR="007D5FED" w:rsidRPr="00AB50B7">
          <w:rPr>
            <w:rStyle w:val="Hyperlink"/>
            <w:rFonts w:ascii="Arial" w:hAnsi="Arial" w:cs="Arial"/>
            <w:sz w:val="24"/>
            <w:szCs w:val="24"/>
          </w:rPr>
          <w:t>https://www.historicenvironment.scot/archives-and-research/publications/publication/?publicationid=ae41ad09-7905-42d3-a8dc-a5ad00a3cf26</w:t>
        </w:r>
      </w:hyperlink>
    </w:p>
    <w:p w14:paraId="6FE00011" w14:textId="7F6F6DF4" w:rsidR="00EE0513" w:rsidRPr="00AB50B7" w:rsidRDefault="00EE0513" w:rsidP="007F35EA">
      <w:pPr>
        <w:pStyle w:val="ListParagraph"/>
        <w:ind w:left="0"/>
        <w:rPr>
          <w:rFonts w:ascii="Arial" w:hAnsi="Arial" w:cs="Arial"/>
          <w:sz w:val="24"/>
          <w:szCs w:val="24"/>
        </w:rPr>
      </w:pPr>
    </w:p>
    <w:p w14:paraId="70DA2B7D" w14:textId="2F5C4C52" w:rsidR="00EE0513" w:rsidRPr="00AB50B7" w:rsidRDefault="00EE0513" w:rsidP="0044269D">
      <w:pPr>
        <w:pStyle w:val="ListParagraph"/>
        <w:ind w:left="0"/>
        <w:jc w:val="both"/>
        <w:rPr>
          <w:rFonts w:ascii="Arial" w:hAnsi="Arial" w:cs="Arial"/>
          <w:sz w:val="24"/>
          <w:szCs w:val="24"/>
        </w:rPr>
      </w:pPr>
      <w:r w:rsidRPr="00AB50B7">
        <w:rPr>
          <w:rFonts w:ascii="Arial" w:hAnsi="Arial" w:cs="Arial"/>
          <w:sz w:val="24"/>
          <w:szCs w:val="24"/>
        </w:rPr>
        <w:t>This guidance states:</w:t>
      </w:r>
    </w:p>
    <w:p w14:paraId="5DB10C04" w14:textId="69628D6A" w:rsidR="00EE0513" w:rsidRPr="00AB50B7" w:rsidRDefault="00EE0513" w:rsidP="0044269D">
      <w:pPr>
        <w:pStyle w:val="ListParagraph"/>
        <w:jc w:val="both"/>
        <w:rPr>
          <w:rFonts w:ascii="Arial" w:hAnsi="Arial" w:cs="Arial"/>
          <w:sz w:val="24"/>
          <w:szCs w:val="24"/>
        </w:rPr>
      </w:pPr>
      <w:r w:rsidRPr="00AB50B7">
        <w:rPr>
          <w:rFonts w:ascii="Arial" w:hAnsi="Arial" w:cs="Arial"/>
          <w:sz w:val="24"/>
          <w:szCs w:val="24"/>
        </w:rPr>
        <w:t>‘In almost all cases, repair of the components on a like-for-like basis is preferable to replacement of a whole unit, as this will best maintain the character and historic fabric of the window’. (Para 4.3)</w:t>
      </w:r>
    </w:p>
    <w:p w14:paraId="04D7F846" w14:textId="77777777" w:rsidR="00EE0513" w:rsidRPr="00AB50B7" w:rsidRDefault="00EE0513" w:rsidP="0044269D">
      <w:pPr>
        <w:pStyle w:val="ListParagraph"/>
        <w:jc w:val="both"/>
        <w:rPr>
          <w:rFonts w:ascii="Arial" w:hAnsi="Arial" w:cs="Arial"/>
          <w:sz w:val="24"/>
          <w:szCs w:val="24"/>
        </w:rPr>
      </w:pPr>
    </w:p>
    <w:p w14:paraId="08B30669" w14:textId="661466E8" w:rsidR="00EE0513" w:rsidRPr="00AB50B7" w:rsidRDefault="00EE0513" w:rsidP="0044269D">
      <w:pPr>
        <w:pStyle w:val="ListParagraph"/>
        <w:jc w:val="both"/>
        <w:rPr>
          <w:rFonts w:ascii="Arial" w:hAnsi="Arial" w:cs="Arial"/>
          <w:sz w:val="24"/>
          <w:szCs w:val="24"/>
        </w:rPr>
      </w:pPr>
      <w:r w:rsidRPr="00AB50B7">
        <w:rPr>
          <w:rFonts w:ascii="Arial" w:hAnsi="Arial" w:cs="Arial"/>
          <w:sz w:val="24"/>
          <w:szCs w:val="24"/>
        </w:rPr>
        <w:t>‘Where there is no alternative to the replacement of historic windows or elements of their joinery or glazing, the new elements should match the original. This should include replication of the proportion, opening method, astragal dimensions and profiles, and fixing of glass’. (Para 4.4)</w:t>
      </w:r>
    </w:p>
    <w:p w14:paraId="75D94638" w14:textId="77777777" w:rsidR="005934B9" w:rsidRPr="00AB50B7" w:rsidRDefault="005934B9" w:rsidP="0044269D">
      <w:pPr>
        <w:pStyle w:val="ListParagraph"/>
        <w:ind w:left="0" w:firstLine="720"/>
        <w:jc w:val="both"/>
        <w:rPr>
          <w:rFonts w:ascii="Arial" w:hAnsi="Arial" w:cs="Arial"/>
          <w:sz w:val="24"/>
          <w:szCs w:val="24"/>
        </w:rPr>
      </w:pPr>
    </w:p>
    <w:p w14:paraId="02E8AC73" w14:textId="36EFA3FA" w:rsidR="00EE0513" w:rsidRPr="00AB50B7" w:rsidRDefault="00EE0513" w:rsidP="0044269D">
      <w:pPr>
        <w:pStyle w:val="ListParagraph"/>
        <w:jc w:val="both"/>
        <w:rPr>
          <w:rFonts w:ascii="Arial" w:hAnsi="Arial" w:cs="Arial"/>
          <w:sz w:val="24"/>
          <w:szCs w:val="24"/>
        </w:rPr>
      </w:pPr>
      <w:r w:rsidRPr="00AB50B7">
        <w:rPr>
          <w:rFonts w:ascii="Arial" w:hAnsi="Arial" w:cs="Arial"/>
          <w:sz w:val="24"/>
          <w:szCs w:val="24"/>
        </w:rPr>
        <w:t>‘In exceptional circumstances, such as conversions, there may be grounds for</w:t>
      </w:r>
      <w:r w:rsidR="005934B9" w:rsidRPr="00AB50B7">
        <w:rPr>
          <w:rFonts w:ascii="Arial" w:hAnsi="Arial" w:cs="Arial"/>
          <w:sz w:val="24"/>
          <w:szCs w:val="24"/>
        </w:rPr>
        <w:t xml:space="preserve"> </w:t>
      </w:r>
      <w:r w:rsidRPr="00AB50B7">
        <w:rPr>
          <w:rFonts w:ascii="Arial" w:hAnsi="Arial" w:cs="Arial"/>
          <w:sz w:val="24"/>
          <w:szCs w:val="24"/>
        </w:rPr>
        <w:t>the removal of</w:t>
      </w:r>
      <w:r w:rsidR="005934B9" w:rsidRPr="00AB50B7">
        <w:rPr>
          <w:rFonts w:ascii="Arial" w:hAnsi="Arial" w:cs="Arial"/>
          <w:sz w:val="24"/>
          <w:szCs w:val="24"/>
        </w:rPr>
        <w:t xml:space="preserve"> </w:t>
      </w:r>
      <w:r w:rsidRPr="00AB50B7">
        <w:rPr>
          <w:rFonts w:ascii="Arial" w:hAnsi="Arial" w:cs="Arial"/>
          <w:sz w:val="24"/>
          <w:szCs w:val="24"/>
        </w:rPr>
        <w:t>existing windows and their replacement with new, more thermally efficient ones. Normally</w:t>
      </w:r>
      <w:r w:rsidR="005934B9" w:rsidRPr="00AB50B7">
        <w:rPr>
          <w:rFonts w:ascii="Arial" w:hAnsi="Arial" w:cs="Arial"/>
          <w:sz w:val="24"/>
          <w:szCs w:val="24"/>
        </w:rPr>
        <w:t xml:space="preserve"> </w:t>
      </w:r>
      <w:r w:rsidRPr="00AB50B7">
        <w:rPr>
          <w:rFonts w:ascii="Arial" w:hAnsi="Arial" w:cs="Arial"/>
          <w:sz w:val="24"/>
          <w:szCs w:val="24"/>
        </w:rPr>
        <w:t xml:space="preserve">this will only be considered where the existing windows are </w:t>
      </w:r>
      <w:r w:rsidR="006E1132" w:rsidRPr="00AB50B7">
        <w:rPr>
          <w:rFonts w:ascii="Arial" w:hAnsi="Arial" w:cs="Arial"/>
          <w:sz w:val="24"/>
          <w:szCs w:val="24"/>
        </w:rPr>
        <w:t>inappropriate,</w:t>
      </w:r>
      <w:r w:rsidRPr="00AB50B7">
        <w:rPr>
          <w:rFonts w:ascii="Arial" w:hAnsi="Arial" w:cs="Arial"/>
          <w:sz w:val="24"/>
          <w:szCs w:val="24"/>
        </w:rPr>
        <w:t xml:space="preserve"> or incapable of</w:t>
      </w:r>
      <w:r w:rsidR="005934B9" w:rsidRPr="00AB50B7">
        <w:rPr>
          <w:rFonts w:ascii="Arial" w:hAnsi="Arial" w:cs="Arial"/>
          <w:sz w:val="24"/>
          <w:szCs w:val="24"/>
        </w:rPr>
        <w:t xml:space="preserve"> </w:t>
      </w:r>
      <w:r w:rsidRPr="00AB50B7">
        <w:rPr>
          <w:rFonts w:ascii="Arial" w:hAnsi="Arial" w:cs="Arial"/>
          <w:sz w:val="24"/>
          <w:szCs w:val="24"/>
        </w:rPr>
        <w:t>repair and the new windows can match the design of the historic ones’.</w:t>
      </w:r>
    </w:p>
    <w:p w14:paraId="5960D58C" w14:textId="7F0B74FD" w:rsidR="00750F30" w:rsidRPr="00AB50B7" w:rsidRDefault="006E1132" w:rsidP="00AB50B7">
      <w:pPr>
        <w:jc w:val="both"/>
        <w:rPr>
          <w:rFonts w:ascii="Arial" w:hAnsi="Arial" w:cs="Arial"/>
          <w:sz w:val="24"/>
          <w:szCs w:val="24"/>
        </w:rPr>
      </w:pPr>
      <w:r w:rsidRPr="00AB50B7">
        <w:rPr>
          <w:rFonts w:ascii="Arial" w:hAnsi="Arial" w:cs="Arial"/>
          <w:sz w:val="24"/>
          <w:szCs w:val="24"/>
        </w:rPr>
        <w:t xml:space="preserve">Splicing in new timber and replacing defective elements is acceptable. Resin repairs or combined timber and resin repairs may also prolong the life of historic windows. </w:t>
      </w:r>
      <w:r w:rsidR="00930256" w:rsidRPr="00AB50B7">
        <w:rPr>
          <w:rFonts w:ascii="Arial" w:hAnsi="Arial" w:cs="Arial"/>
          <w:sz w:val="24"/>
          <w:szCs w:val="24"/>
        </w:rPr>
        <w:t>Old glass should be retained or reused wherever possible.</w:t>
      </w:r>
      <w:r w:rsidR="006F6000" w:rsidRPr="00AB50B7">
        <w:rPr>
          <w:rFonts w:ascii="Arial" w:hAnsi="Arial" w:cs="Arial"/>
          <w:sz w:val="24"/>
          <w:szCs w:val="24"/>
        </w:rPr>
        <w:t xml:space="preserve"> Both timber splice and resin repairs may be offered grant aid.</w:t>
      </w:r>
    </w:p>
    <w:p w14:paraId="118C3147" w14:textId="39082C19" w:rsidR="00B232D7" w:rsidRPr="00AB50B7" w:rsidRDefault="00B232D7" w:rsidP="007F35EA">
      <w:pPr>
        <w:rPr>
          <w:rFonts w:ascii="Arial" w:hAnsi="Arial" w:cs="Arial"/>
          <w:b/>
          <w:sz w:val="28"/>
          <w:szCs w:val="28"/>
        </w:rPr>
      </w:pPr>
      <w:r w:rsidRPr="00AB50B7">
        <w:rPr>
          <w:rFonts w:ascii="Arial" w:hAnsi="Arial" w:cs="Arial"/>
          <w:b/>
          <w:sz w:val="28"/>
          <w:szCs w:val="28"/>
        </w:rPr>
        <w:t xml:space="preserve">Thermal upgrading of existing windows </w:t>
      </w:r>
    </w:p>
    <w:p w14:paraId="099090E1" w14:textId="23766CCF" w:rsidR="007D5FED" w:rsidRPr="00AB50B7" w:rsidRDefault="007D5FED" w:rsidP="007F35EA">
      <w:pPr>
        <w:pStyle w:val="ListParagraph"/>
        <w:ind w:left="0"/>
        <w:rPr>
          <w:rFonts w:ascii="Arial" w:hAnsi="Arial" w:cs="Arial"/>
          <w:sz w:val="24"/>
          <w:szCs w:val="24"/>
        </w:rPr>
      </w:pPr>
      <w:r w:rsidRPr="00AB50B7">
        <w:rPr>
          <w:rFonts w:ascii="Arial" w:hAnsi="Arial" w:cs="Arial"/>
          <w:sz w:val="24"/>
          <w:szCs w:val="24"/>
        </w:rPr>
        <w:t xml:space="preserve">Thermal upgrading of existing windows can be achieved using three methods. These are: </w:t>
      </w:r>
    </w:p>
    <w:p w14:paraId="113917BF" w14:textId="77777777" w:rsidR="007F35EA" w:rsidRPr="00AB50B7" w:rsidRDefault="007F35EA" w:rsidP="007F35EA">
      <w:pPr>
        <w:pStyle w:val="ListParagraph"/>
        <w:ind w:left="0"/>
        <w:rPr>
          <w:rFonts w:ascii="Arial" w:hAnsi="Arial" w:cs="Arial"/>
          <w:sz w:val="24"/>
          <w:szCs w:val="24"/>
        </w:rPr>
      </w:pPr>
    </w:p>
    <w:p w14:paraId="1AA995FE" w14:textId="59048BF3" w:rsidR="005934B9" w:rsidRPr="00AB50B7" w:rsidRDefault="007D5FED" w:rsidP="007F35EA">
      <w:pPr>
        <w:pStyle w:val="ListParagraph"/>
        <w:numPr>
          <w:ilvl w:val="0"/>
          <w:numId w:val="26"/>
        </w:numPr>
        <w:jc w:val="both"/>
        <w:rPr>
          <w:rFonts w:ascii="Arial" w:hAnsi="Arial" w:cs="Arial"/>
          <w:sz w:val="24"/>
          <w:szCs w:val="24"/>
        </w:rPr>
      </w:pPr>
      <w:r w:rsidRPr="00AB50B7">
        <w:rPr>
          <w:rFonts w:ascii="Arial" w:hAnsi="Arial" w:cs="Arial"/>
          <w:sz w:val="24"/>
          <w:szCs w:val="24"/>
        </w:rPr>
        <w:t>Draught stripping</w:t>
      </w:r>
      <w:r w:rsidR="005934B9" w:rsidRPr="00AB50B7">
        <w:rPr>
          <w:rFonts w:ascii="Arial" w:hAnsi="Arial" w:cs="Arial"/>
          <w:sz w:val="24"/>
          <w:szCs w:val="24"/>
        </w:rPr>
        <w:t xml:space="preserve"> – adding patent draught strips to existing windows can reduce draught and rattle associated with historic windows</w:t>
      </w:r>
      <w:r w:rsidR="00B372F9" w:rsidRPr="00AB50B7">
        <w:rPr>
          <w:rFonts w:ascii="Arial" w:hAnsi="Arial" w:cs="Arial"/>
          <w:sz w:val="24"/>
          <w:szCs w:val="24"/>
        </w:rPr>
        <w:t>. These are fitted where they are not visible externally on meeting rails and staff beads and can substantially reduce draught and rattle, often associated with traditional sash windows</w:t>
      </w:r>
      <w:r w:rsidR="005934B9" w:rsidRPr="00AB50B7">
        <w:rPr>
          <w:rFonts w:ascii="Arial" w:hAnsi="Arial" w:cs="Arial"/>
          <w:sz w:val="24"/>
          <w:szCs w:val="24"/>
        </w:rPr>
        <w:t>;</w:t>
      </w:r>
    </w:p>
    <w:p w14:paraId="1775F11F" w14:textId="33C02073" w:rsidR="005934B9" w:rsidRPr="00AB50B7" w:rsidRDefault="007D5FED" w:rsidP="007F35EA">
      <w:pPr>
        <w:pStyle w:val="ListParagraph"/>
        <w:numPr>
          <w:ilvl w:val="0"/>
          <w:numId w:val="26"/>
        </w:numPr>
        <w:jc w:val="both"/>
        <w:rPr>
          <w:rFonts w:ascii="Arial" w:hAnsi="Arial" w:cs="Arial"/>
          <w:sz w:val="24"/>
          <w:szCs w:val="24"/>
        </w:rPr>
      </w:pPr>
      <w:r w:rsidRPr="00AB50B7">
        <w:rPr>
          <w:rFonts w:ascii="Arial" w:hAnsi="Arial" w:cs="Arial"/>
          <w:sz w:val="24"/>
          <w:szCs w:val="24"/>
        </w:rPr>
        <w:t>Adding slim line double glazed units to existing windows</w:t>
      </w:r>
      <w:r w:rsidR="005934B9" w:rsidRPr="00AB50B7">
        <w:rPr>
          <w:rFonts w:ascii="Arial" w:hAnsi="Arial" w:cs="Arial"/>
          <w:sz w:val="24"/>
          <w:szCs w:val="24"/>
        </w:rPr>
        <w:t xml:space="preserve">. The successful incorporation of double glazed units </w:t>
      </w:r>
      <w:r w:rsidR="00DE7CA9" w:rsidRPr="00AB50B7">
        <w:rPr>
          <w:rFonts w:ascii="Arial" w:hAnsi="Arial" w:cs="Arial"/>
          <w:sz w:val="24"/>
          <w:szCs w:val="24"/>
        </w:rPr>
        <w:t>depends</w:t>
      </w:r>
      <w:r w:rsidR="005934B9" w:rsidRPr="00AB50B7">
        <w:rPr>
          <w:rFonts w:ascii="Arial" w:hAnsi="Arial" w:cs="Arial"/>
          <w:sz w:val="24"/>
          <w:szCs w:val="24"/>
        </w:rPr>
        <w:t xml:space="preserve"> on the thickness of the glazing bar (if there is one), the size of the sash or casement frames, and whether the windows have weights and pulleys to open them (vertical sliding sash windows). Windows with a glazing bar measurement of less than 23mm (across the widest part) are unlikely to be able to incorporate successfully double-glazed units without the units being visible. Generally, most mid to late Georgian bars can be less than this measurement, and glazing bars of the Regency (circa 1810 – 1830) are often as slim as 18 – 19mm. </w:t>
      </w:r>
      <w:r w:rsidR="00AC3A46" w:rsidRPr="00AB50B7">
        <w:rPr>
          <w:rFonts w:ascii="Arial" w:hAnsi="Arial" w:cs="Arial"/>
          <w:sz w:val="24"/>
          <w:szCs w:val="24"/>
        </w:rPr>
        <w:t xml:space="preserve">Victorian windows may have a thicker glazing bar if the window panes are very large. </w:t>
      </w:r>
    </w:p>
    <w:p w14:paraId="22AFE930" w14:textId="77777777" w:rsidR="005934B9" w:rsidRPr="00AB50B7" w:rsidRDefault="005934B9" w:rsidP="007F35EA">
      <w:pPr>
        <w:pStyle w:val="ListParagraph"/>
        <w:jc w:val="both"/>
        <w:rPr>
          <w:rFonts w:ascii="Arial" w:hAnsi="Arial" w:cs="Arial"/>
          <w:sz w:val="24"/>
          <w:szCs w:val="24"/>
        </w:rPr>
      </w:pPr>
    </w:p>
    <w:p w14:paraId="51918F62" w14:textId="4972C585" w:rsidR="005934B9" w:rsidRPr="00AB50B7" w:rsidRDefault="005934B9" w:rsidP="007F35EA">
      <w:pPr>
        <w:pStyle w:val="ListParagraph"/>
        <w:numPr>
          <w:ilvl w:val="1"/>
          <w:numId w:val="26"/>
        </w:numPr>
        <w:jc w:val="both"/>
        <w:rPr>
          <w:rFonts w:ascii="Arial" w:hAnsi="Arial" w:cs="Arial"/>
          <w:sz w:val="24"/>
          <w:szCs w:val="24"/>
        </w:rPr>
      </w:pPr>
      <w:r w:rsidRPr="00AB50B7">
        <w:rPr>
          <w:rFonts w:ascii="Arial" w:hAnsi="Arial" w:cs="Arial"/>
          <w:sz w:val="24"/>
          <w:szCs w:val="24"/>
        </w:rPr>
        <w:lastRenderedPageBreak/>
        <w:t xml:space="preserve">Wider glazing bars </w:t>
      </w:r>
      <w:r w:rsidR="00AC3A46" w:rsidRPr="00AB50B7">
        <w:rPr>
          <w:rFonts w:ascii="Arial" w:hAnsi="Arial" w:cs="Arial"/>
          <w:sz w:val="24"/>
          <w:szCs w:val="24"/>
        </w:rPr>
        <w:t>may be able to</w:t>
      </w:r>
      <w:r w:rsidRPr="00AB50B7">
        <w:rPr>
          <w:rFonts w:ascii="Arial" w:hAnsi="Arial" w:cs="Arial"/>
          <w:sz w:val="24"/>
          <w:szCs w:val="24"/>
        </w:rPr>
        <w:t xml:space="preserve"> accommodate a slim line double glazed unit consisting of a 12mm double glazed unit consisting of a 4 X 4 X 4 (glass – spacer – glass) arrangement. </w:t>
      </w:r>
    </w:p>
    <w:p w14:paraId="3D95C99F" w14:textId="4ED9FA7F" w:rsidR="005934B9" w:rsidRPr="00AB50B7" w:rsidRDefault="005934B9" w:rsidP="007F35EA">
      <w:pPr>
        <w:pStyle w:val="ListParagraph"/>
        <w:numPr>
          <w:ilvl w:val="1"/>
          <w:numId w:val="26"/>
        </w:numPr>
        <w:jc w:val="both"/>
        <w:rPr>
          <w:rFonts w:ascii="Arial" w:hAnsi="Arial" w:cs="Arial"/>
          <w:sz w:val="24"/>
          <w:szCs w:val="24"/>
        </w:rPr>
      </w:pPr>
      <w:r w:rsidRPr="00AB50B7">
        <w:rPr>
          <w:rFonts w:ascii="Arial" w:hAnsi="Arial" w:cs="Arial"/>
          <w:sz w:val="24"/>
          <w:szCs w:val="24"/>
        </w:rPr>
        <w:t>To avoid the unsightly black spacer bar being seen, a white, off-white or silver spacer bar can reduce the visual impact of the double-glazed uni</w:t>
      </w:r>
      <w:r w:rsidR="00AC3A46" w:rsidRPr="00AB50B7">
        <w:rPr>
          <w:rFonts w:ascii="Arial" w:hAnsi="Arial" w:cs="Arial"/>
          <w:sz w:val="24"/>
          <w:szCs w:val="24"/>
        </w:rPr>
        <w:t xml:space="preserve">t where sashes are to be painted a light colour. </w:t>
      </w:r>
      <w:r w:rsidRPr="00AB50B7">
        <w:rPr>
          <w:rFonts w:ascii="Arial" w:hAnsi="Arial" w:cs="Arial"/>
          <w:sz w:val="24"/>
          <w:szCs w:val="24"/>
        </w:rPr>
        <w:t>Skilful joinery can incorporate</w:t>
      </w:r>
      <w:r w:rsidR="00AC3A46" w:rsidRPr="00AB50B7">
        <w:rPr>
          <w:rFonts w:ascii="Arial" w:hAnsi="Arial" w:cs="Arial"/>
          <w:sz w:val="24"/>
          <w:szCs w:val="24"/>
        </w:rPr>
        <w:t xml:space="preserve"> double glazed units </w:t>
      </w:r>
      <w:r w:rsidRPr="00AB50B7">
        <w:rPr>
          <w:rFonts w:ascii="Arial" w:hAnsi="Arial" w:cs="Arial"/>
          <w:sz w:val="24"/>
          <w:szCs w:val="24"/>
        </w:rPr>
        <w:t>into a new design where a ‘putty line’ glazing bar can still utilise individual panes. Some windows can still have a proper putty detailing to retain glass.</w:t>
      </w:r>
      <w:r w:rsidR="00B372F9" w:rsidRPr="00AB50B7">
        <w:rPr>
          <w:rFonts w:ascii="Arial" w:hAnsi="Arial" w:cs="Arial"/>
          <w:sz w:val="24"/>
          <w:szCs w:val="24"/>
        </w:rPr>
        <w:t xml:space="preserve"> The latter is preferred as an authentic detail.</w:t>
      </w:r>
      <w:r w:rsidRPr="00AB50B7">
        <w:rPr>
          <w:rFonts w:ascii="Arial" w:hAnsi="Arial" w:cs="Arial"/>
          <w:sz w:val="24"/>
          <w:szCs w:val="24"/>
        </w:rPr>
        <w:t xml:space="preserve"> </w:t>
      </w:r>
    </w:p>
    <w:p w14:paraId="4CC076AC" w14:textId="37F9C41E" w:rsidR="005934B9" w:rsidRPr="00AB50B7" w:rsidRDefault="005934B9" w:rsidP="007F35EA">
      <w:pPr>
        <w:pStyle w:val="ListParagraph"/>
        <w:numPr>
          <w:ilvl w:val="1"/>
          <w:numId w:val="26"/>
        </w:numPr>
        <w:jc w:val="both"/>
        <w:rPr>
          <w:rFonts w:ascii="Arial" w:hAnsi="Arial" w:cs="Arial"/>
          <w:sz w:val="24"/>
          <w:szCs w:val="24"/>
        </w:rPr>
      </w:pPr>
      <w:r w:rsidRPr="00AB50B7">
        <w:rPr>
          <w:rFonts w:ascii="Arial" w:hAnsi="Arial" w:cs="Arial"/>
          <w:sz w:val="24"/>
          <w:szCs w:val="24"/>
        </w:rPr>
        <w:t xml:space="preserve">The smallest double-glazed units are </w:t>
      </w:r>
      <w:r w:rsidR="00AC3A46" w:rsidRPr="00AB50B7">
        <w:rPr>
          <w:rFonts w:ascii="Arial" w:hAnsi="Arial" w:cs="Arial"/>
          <w:sz w:val="24"/>
          <w:szCs w:val="24"/>
        </w:rPr>
        <w:t xml:space="preserve">produced by one </w:t>
      </w:r>
      <w:r w:rsidR="00776ACB" w:rsidRPr="00AB50B7">
        <w:rPr>
          <w:rFonts w:ascii="Arial" w:hAnsi="Arial" w:cs="Arial"/>
          <w:sz w:val="24"/>
          <w:szCs w:val="24"/>
        </w:rPr>
        <w:t>manufacturer</w:t>
      </w:r>
      <w:r w:rsidR="00AC3A46" w:rsidRPr="00AB50B7">
        <w:rPr>
          <w:rFonts w:ascii="Arial" w:hAnsi="Arial" w:cs="Arial"/>
          <w:sz w:val="24"/>
          <w:szCs w:val="24"/>
        </w:rPr>
        <w:t xml:space="preserve"> and these can be as slim as 9mm and</w:t>
      </w:r>
      <w:r w:rsidRPr="00AB50B7">
        <w:rPr>
          <w:rFonts w:ascii="Arial" w:hAnsi="Arial" w:cs="Arial"/>
          <w:sz w:val="24"/>
          <w:szCs w:val="24"/>
        </w:rPr>
        <w:t xml:space="preserve"> are set into windows with putty in the traditional way and can be used with a 17mm glazing bar. </w:t>
      </w:r>
    </w:p>
    <w:p w14:paraId="4A823225" w14:textId="7AAC0956" w:rsidR="007D5FED" w:rsidRPr="00AB50B7" w:rsidRDefault="005934B9" w:rsidP="007F35EA">
      <w:pPr>
        <w:pStyle w:val="ListParagraph"/>
        <w:numPr>
          <w:ilvl w:val="1"/>
          <w:numId w:val="26"/>
        </w:numPr>
        <w:jc w:val="both"/>
        <w:rPr>
          <w:rFonts w:ascii="Arial" w:hAnsi="Arial" w:cs="Arial"/>
          <w:sz w:val="24"/>
          <w:szCs w:val="24"/>
        </w:rPr>
      </w:pPr>
      <w:r w:rsidRPr="00AB50B7">
        <w:rPr>
          <w:rFonts w:ascii="Arial" w:hAnsi="Arial" w:cs="Arial"/>
          <w:sz w:val="24"/>
          <w:szCs w:val="24"/>
        </w:rPr>
        <w:t>Vertical sliding sash windows would need to have weights replaced to work with the additional weight</w:t>
      </w:r>
      <w:r w:rsidR="00B372F9" w:rsidRPr="00AB50B7">
        <w:rPr>
          <w:rFonts w:ascii="Arial" w:hAnsi="Arial" w:cs="Arial"/>
          <w:sz w:val="24"/>
          <w:szCs w:val="24"/>
        </w:rPr>
        <w:t xml:space="preserve"> of double glazing</w:t>
      </w:r>
      <w:r w:rsidRPr="00AB50B7">
        <w:rPr>
          <w:rFonts w:ascii="Arial" w:hAnsi="Arial" w:cs="Arial"/>
          <w:sz w:val="24"/>
          <w:szCs w:val="24"/>
        </w:rPr>
        <w:t>. Many Victorian windows have cast iron weights. Lead weights can be utilised instead and are often the same size as cast iron weights, meaning there is no change to the box.</w:t>
      </w:r>
    </w:p>
    <w:p w14:paraId="34EF278C" w14:textId="77777777" w:rsidR="00AC3A46" w:rsidRPr="00AB50B7" w:rsidRDefault="00AC3A46" w:rsidP="007F35EA">
      <w:pPr>
        <w:pStyle w:val="ListParagraph"/>
        <w:jc w:val="both"/>
        <w:rPr>
          <w:rFonts w:ascii="Arial" w:hAnsi="Arial" w:cs="Arial"/>
          <w:sz w:val="24"/>
          <w:szCs w:val="24"/>
        </w:rPr>
      </w:pPr>
    </w:p>
    <w:p w14:paraId="6344DA60" w14:textId="19E017A9" w:rsidR="007D5FED" w:rsidRPr="00AB50B7" w:rsidRDefault="007D5FED" w:rsidP="007F35EA">
      <w:pPr>
        <w:pStyle w:val="ListParagraph"/>
        <w:numPr>
          <w:ilvl w:val="0"/>
          <w:numId w:val="26"/>
        </w:numPr>
        <w:jc w:val="both"/>
        <w:rPr>
          <w:rFonts w:ascii="Arial" w:hAnsi="Arial" w:cs="Arial"/>
          <w:sz w:val="24"/>
          <w:szCs w:val="24"/>
        </w:rPr>
      </w:pPr>
      <w:r w:rsidRPr="00AB50B7">
        <w:rPr>
          <w:rFonts w:ascii="Arial" w:hAnsi="Arial" w:cs="Arial"/>
          <w:sz w:val="24"/>
          <w:szCs w:val="24"/>
        </w:rPr>
        <w:t>Secondary glazing</w:t>
      </w:r>
      <w:r w:rsidR="005934B9" w:rsidRPr="00AB50B7">
        <w:rPr>
          <w:rFonts w:ascii="Arial" w:hAnsi="Arial" w:cs="Arial"/>
          <w:sz w:val="24"/>
          <w:szCs w:val="24"/>
        </w:rPr>
        <w:t xml:space="preserve"> – which can be permanent or temporary (removed seasonally). Provided the design does not compromise the design of the existing windows, this is acceptable as an alternative.</w:t>
      </w:r>
      <w:r w:rsidR="00AC3A46" w:rsidRPr="00AB50B7">
        <w:rPr>
          <w:rFonts w:ascii="Arial" w:hAnsi="Arial" w:cs="Arial"/>
          <w:sz w:val="24"/>
          <w:szCs w:val="24"/>
        </w:rPr>
        <w:t xml:space="preserve"> Secondary glazing may be eligible for grant aid where original single glazed windows are retained and repaired, or where new windows must be single glazed for authenticity.</w:t>
      </w:r>
    </w:p>
    <w:p w14:paraId="2294D1D3" w14:textId="77777777" w:rsidR="00B54FE7" w:rsidRPr="00AB50B7" w:rsidRDefault="00B54FE7" w:rsidP="007F35EA">
      <w:pPr>
        <w:pStyle w:val="ListParagraph"/>
        <w:ind w:left="360"/>
        <w:jc w:val="both"/>
        <w:rPr>
          <w:rFonts w:ascii="Arial" w:hAnsi="Arial" w:cs="Arial"/>
          <w:b/>
          <w:sz w:val="24"/>
          <w:szCs w:val="24"/>
        </w:rPr>
      </w:pPr>
    </w:p>
    <w:p w14:paraId="1A66CD01" w14:textId="7CFA1F6F" w:rsidR="00B232D7" w:rsidRPr="00AB50B7" w:rsidRDefault="00B232D7" w:rsidP="00222A9D">
      <w:pPr>
        <w:pStyle w:val="ListParagraph"/>
        <w:ind w:left="0"/>
        <w:jc w:val="both"/>
        <w:rPr>
          <w:rFonts w:ascii="Arial" w:hAnsi="Arial" w:cs="Arial"/>
          <w:b/>
          <w:sz w:val="28"/>
          <w:szCs w:val="28"/>
        </w:rPr>
      </w:pPr>
      <w:r w:rsidRPr="00AB50B7">
        <w:rPr>
          <w:rFonts w:ascii="Arial" w:hAnsi="Arial" w:cs="Arial"/>
          <w:b/>
          <w:sz w:val="28"/>
          <w:szCs w:val="28"/>
        </w:rPr>
        <w:t xml:space="preserve">Design of </w:t>
      </w:r>
      <w:r w:rsidR="007D5FED" w:rsidRPr="00AB50B7">
        <w:rPr>
          <w:rFonts w:ascii="Arial" w:hAnsi="Arial" w:cs="Arial"/>
          <w:b/>
          <w:sz w:val="28"/>
          <w:szCs w:val="28"/>
        </w:rPr>
        <w:t xml:space="preserve">new, </w:t>
      </w:r>
      <w:r w:rsidRPr="00AB50B7">
        <w:rPr>
          <w:rFonts w:ascii="Arial" w:hAnsi="Arial" w:cs="Arial"/>
          <w:b/>
          <w:sz w:val="28"/>
          <w:szCs w:val="28"/>
        </w:rPr>
        <w:t xml:space="preserve">replacement </w:t>
      </w:r>
      <w:r w:rsidR="007D5FED" w:rsidRPr="00AB50B7">
        <w:rPr>
          <w:rFonts w:ascii="Arial" w:hAnsi="Arial" w:cs="Arial"/>
          <w:b/>
          <w:sz w:val="28"/>
          <w:szCs w:val="28"/>
        </w:rPr>
        <w:t>and</w:t>
      </w:r>
      <w:r w:rsidRPr="00AB50B7">
        <w:rPr>
          <w:rFonts w:ascii="Arial" w:hAnsi="Arial" w:cs="Arial"/>
          <w:b/>
          <w:sz w:val="28"/>
          <w:szCs w:val="28"/>
        </w:rPr>
        <w:t xml:space="preserve"> reinstated windows</w:t>
      </w:r>
    </w:p>
    <w:p w14:paraId="1D02A54D" w14:textId="77777777" w:rsidR="007F35EA" w:rsidRDefault="007F35EA" w:rsidP="00222A9D">
      <w:pPr>
        <w:pStyle w:val="ListParagraph"/>
        <w:ind w:left="0"/>
        <w:jc w:val="both"/>
        <w:rPr>
          <w:rFonts w:ascii="Arial" w:hAnsi="Arial" w:cs="Arial"/>
        </w:rPr>
      </w:pPr>
    </w:p>
    <w:p w14:paraId="7AF47E9E" w14:textId="77777777" w:rsidR="00DA0434" w:rsidRPr="00AB50B7" w:rsidRDefault="008254AC" w:rsidP="00222A9D">
      <w:pPr>
        <w:pStyle w:val="ListParagraph"/>
        <w:ind w:left="0"/>
        <w:jc w:val="both"/>
        <w:rPr>
          <w:rFonts w:ascii="Arial" w:hAnsi="Arial" w:cs="Arial"/>
          <w:sz w:val="24"/>
          <w:szCs w:val="24"/>
        </w:rPr>
      </w:pPr>
      <w:r w:rsidRPr="00AB50B7">
        <w:rPr>
          <w:rFonts w:ascii="Arial" w:hAnsi="Arial" w:cs="Arial"/>
          <w:sz w:val="24"/>
          <w:szCs w:val="24"/>
        </w:rPr>
        <w:t xml:space="preserve">New windows need to be authentic in detail. All new windows should include </w:t>
      </w:r>
      <w:r w:rsidR="00017D8C" w:rsidRPr="00AB50B7">
        <w:rPr>
          <w:rFonts w:ascii="Arial" w:hAnsi="Arial" w:cs="Arial"/>
          <w:sz w:val="24"/>
          <w:szCs w:val="24"/>
        </w:rPr>
        <w:t xml:space="preserve">patent </w:t>
      </w:r>
      <w:r w:rsidRPr="00AB50B7">
        <w:rPr>
          <w:rFonts w:ascii="Arial" w:hAnsi="Arial" w:cs="Arial"/>
          <w:sz w:val="24"/>
          <w:szCs w:val="24"/>
        </w:rPr>
        <w:t xml:space="preserve">draught strip </w:t>
      </w:r>
      <w:r w:rsidR="00017D8C" w:rsidRPr="00AB50B7">
        <w:rPr>
          <w:rFonts w:ascii="Arial" w:hAnsi="Arial" w:cs="Arial"/>
          <w:sz w:val="24"/>
          <w:szCs w:val="24"/>
        </w:rPr>
        <w:t xml:space="preserve">which can be carefully concealed </w:t>
      </w:r>
      <w:r w:rsidRPr="00AB50B7">
        <w:rPr>
          <w:rFonts w:ascii="Arial" w:hAnsi="Arial" w:cs="Arial"/>
          <w:sz w:val="24"/>
          <w:szCs w:val="24"/>
        </w:rPr>
        <w:t xml:space="preserve">(unless secondary glazing is to be utilised). Double glazed units </w:t>
      </w:r>
      <w:r w:rsidR="00017D8C" w:rsidRPr="00AB50B7">
        <w:rPr>
          <w:rFonts w:ascii="Arial" w:hAnsi="Arial" w:cs="Arial"/>
          <w:sz w:val="24"/>
          <w:szCs w:val="24"/>
        </w:rPr>
        <w:t>may</w:t>
      </w:r>
      <w:r w:rsidRPr="00AB50B7">
        <w:rPr>
          <w:rFonts w:ascii="Arial" w:hAnsi="Arial" w:cs="Arial"/>
          <w:sz w:val="24"/>
          <w:szCs w:val="24"/>
        </w:rPr>
        <w:t xml:space="preserve"> be incorporated (as per technical guidance note b) ii of this document). Timber should be close grained hardwood</w:t>
      </w:r>
      <w:r w:rsidR="008357EA" w:rsidRPr="00AB50B7">
        <w:rPr>
          <w:rFonts w:ascii="Arial" w:hAnsi="Arial" w:cs="Arial"/>
          <w:sz w:val="24"/>
          <w:szCs w:val="24"/>
        </w:rPr>
        <w:t xml:space="preserve"> capable of taking a microporous stain finish. This will assist with</w:t>
      </w:r>
      <w:r w:rsidRPr="00AB50B7">
        <w:rPr>
          <w:rFonts w:ascii="Arial" w:hAnsi="Arial" w:cs="Arial"/>
          <w:sz w:val="24"/>
          <w:szCs w:val="24"/>
        </w:rPr>
        <w:t xml:space="preserve"> longevity </w:t>
      </w:r>
      <w:r w:rsidR="008357EA" w:rsidRPr="00AB50B7">
        <w:rPr>
          <w:rFonts w:ascii="Arial" w:hAnsi="Arial" w:cs="Arial"/>
          <w:sz w:val="24"/>
          <w:szCs w:val="24"/>
        </w:rPr>
        <w:t>in a coastal climate.</w:t>
      </w:r>
    </w:p>
    <w:p w14:paraId="73E5A65A" w14:textId="77777777" w:rsidR="00DA0434" w:rsidRPr="00AB50B7" w:rsidRDefault="00DA0434" w:rsidP="00222A9D">
      <w:pPr>
        <w:pStyle w:val="ListParagraph"/>
        <w:ind w:left="0"/>
        <w:jc w:val="both"/>
        <w:rPr>
          <w:sz w:val="24"/>
          <w:szCs w:val="24"/>
        </w:rPr>
      </w:pPr>
    </w:p>
    <w:p w14:paraId="593DFABC" w14:textId="77777777" w:rsidR="00DA0434" w:rsidRPr="00AB50B7" w:rsidRDefault="00DA0434" w:rsidP="00222A9D">
      <w:pPr>
        <w:pStyle w:val="ListParagraph"/>
        <w:ind w:left="0"/>
        <w:jc w:val="both"/>
        <w:rPr>
          <w:sz w:val="24"/>
          <w:szCs w:val="24"/>
        </w:rPr>
      </w:pPr>
      <w:r w:rsidRPr="00AB50B7">
        <w:rPr>
          <w:rFonts w:ascii="Arial" w:hAnsi="Arial" w:cs="Arial"/>
          <w:sz w:val="24"/>
          <w:szCs w:val="24"/>
        </w:rPr>
        <w:t>It may be the case that the changes that would need to be made to the design of a new window have such a cumulative impact that the original design is lost. In such cases, single glazing will be required. Secondary glazing can instead be utilised.</w:t>
      </w:r>
      <w:r w:rsidRPr="00AB50B7">
        <w:rPr>
          <w:sz w:val="24"/>
          <w:szCs w:val="24"/>
        </w:rPr>
        <w:t xml:space="preserve"> </w:t>
      </w:r>
    </w:p>
    <w:p w14:paraId="6ADEB3F3" w14:textId="77777777" w:rsidR="00DA0434" w:rsidRPr="00AB50B7" w:rsidRDefault="00DA0434" w:rsidP="00222A9D">
      <w:pPr>
        <w:pStyle w:val="ListParagraph"/>
        <w:ind w:left="0"/>
        <w:jc w:val="both"/>
        <w:rPr>
          <w:rFonts w:ascii="Arial" w:hAnsi="Arial" w:cs="Arial"/>
          <w:sz w:val="24"/>
          <w:szCs w:val="24"/>
        </w:rPr>
      </w:pPr>
    </w:p>
    <w:p w14:paraId="727B171D" w14:textId="166D8BBF" w:rsidR="008254AC" w:rsidRPr="00AB50B7" w:rsidRDefault="00DA0434" w:rsidP="00222A9D">
      <w:pPr>
        <w:pStyle w:val="ListParagraph"/>
        <w:ind w:left="0"/>
        <w:jc w:val="both"/>
        <w:rPr>
          <w:rFonts w:ascii="Arial" w:hAnsi="Arial" w:cs="Arial"/>
          <w:sz w:val="24"/>
          <w:szCs w:val="24"/>
        </w:rPr>
      </w:pPr>
      <w:proofErr w:type="spellStart"/>
      <w:r w:rsidRPr="00AB50B7">
        <w:rPr>
          <w:rFonts w:ascii="Arial" w:hAnsi="Arial" w:cs="Arial"/>
          <w:sz w:val="24"/>
          <w:szCs w:val="24"/>
        </w:rPr>
        <w:t>PVCu</w:t>
      </w:r>
      <w:proofErr w:type="spellEnd"/>
      <w:r w:rsidRPr="00AB50B7">
        <w:rPr>
          <w:rFonts w:ascii="Arial" w:hAnsi="Arial" w:cs="Arial"/>
          <w:sz w:val="24"/>
          <w:szCs w:val="24"/>
        </w:rPr>
        <w:t xml:space="preserve"> and aluminium </w:t>
      </w:r>
      <w:r w:rsidR="0002161E" w:rsidRPr="00AB50B7">
        <w:rPr>
          <w:rFonts w:ascii="Arial" w:hAnsi="Arial" w:cs="Arial"/>
          <w:sz w:val="24"/>
          <w:szCs w:val="24"/>
        </w:rPr>
        <w:t>windows (</w:t>
      </w:r>
      <w:r w:rsidRPr="00AB50B7">
        <w:rPr>
          <w:rFonts w:ascii="Arial" w:hAnsi="Arial" w:cs="Arial"/>
          <w:sz w:val="24"/>
          <w:szCs w:val="24"/>
        </w:rPr>
        <w:t>unless an original or historic metal windows is being replaced), and applied and interstitial glazing bars are unacceptable details for grant aided work.</w:t>
      </w:r>
    </w:p>
    <w:p w14:paraId="72B1A1CD" w14:textId="77777777" w:rsidR="007D5FED" w:rsidRPr="00AB50B7" w:rsidRDefault="007D5FED" w:rsidP="00222A9D">
      <w:pPr>
        <w:pStyle w:val="ListParagraph"/>
        <w:ind w:left="0"/>
        <w:jc w:val="both"/>
        <w:rPr>
          <w:rFonts w:ascii="Arial" w:hAnsi="Arial" w:cs="Arial"/>
          <w:sz w:val="24"/>
          <w:szCs w:val="24"/>
        </w:rPr>
      </w:pPr>
    </w:p>
    <w:p w14:paraId="057A2FF5" w14:textId="76009FFD" w:rsidR="00062131" w:rsidRPr="00AB50B7" w:rsidRDefault="008357EA" w:rsidP="00222A9D">
      <w:pPr>
        <w:pStyle w:val="ListParagraph"/>
        <w:ind w:left="0"/>
        <w:jc w:val="both"/>
        <w:rPr>
          <w:rFonts w:ascii="Arial" w:hAnsi="Arial" w:cs="Arial"/>
          <w:sz w:val="24"/>
          <w:szCs w:val="24"/>
        </w:rPr>
      </w:pPr>
      <w:r w:rsidRPr="00AB50B7">
        <w:rPr>
          <w:rFonts w:ascii="Arial" w:hAnsi="Arial" w:cs="Arial"/>
          <w:sz w:val="24"/>
          <w:szCs w:val="24"/>
        </w:rPr>
        <w:t>Window colour</w:t>
      </w:r>
      <w:r w:rsidR="00017D8C" w:rsidRPr="00AB50B7">
        <w:rPr>
          <w:rFonts w:ascii="Arial" w:hAnsi="Arial" w:cs="Arial"/>
          <w:sz w:val="24"/>
          <w:szCs w:val="24"/>
        </w:rPr>
        <w:t xml:space="preserve">s will need to be complementary to any ground floor shop. Brilliant white was not used until the 1950’s when titanium was added to paint. Until then off-whites were utilised. </w:t>
      </w:r>
      <w:proofErr w:type="spellStart"/>
      <w:r w:rsidR="00017D8C" w:rsidRPr="00AB50B7">
        <w:rPr>
          <w:rFonts w:ascii="Arial" w:hAnsi="Arial" w:cs="Arial"/>
          <w:sz w:val="24"/>
          <w:szCs w:val="24"/>
        </w:rPr>
        <w:t>Cills</w:t>
      </w:r>
      <w:proofErr w:type="spellEnd"/>
      <w:r w:rsidR="00017D8C" w:rsidRPr="00AB50B7">
        <w:rPr>
          <w:rFonts w:ascii="Arial" w:hAnsi="Arial" w:cs="Arial"/>
          <w:sz w:val="24"/>
          <w:szCs w:val="24"/>
        </w:rPr>
        <w:t xml:space="preserve"> should normally be a contrasting colour to the window frame, and bi-coloured paint schemes were very popular in the late19th and early 20</w:t>
      </w:r>
      <w:r w:rsidR="00017D8C" w:rsidRPr="00AB50B7">
        <w:rPr>
          <w:rFonts w:ascii="Arial" w:hAnsi="Arial" w:cs="Arial"/>
          <w:sz w:val="24"/>
          <w:szCs w:val="24"/>
          <w:vertAlign w:val="superscript"/>
        </w:rPr>
        <w:t>th</w:t>
      </w:r>
      <w:r w:rsidR="00017D8C" w:rsidRPr="00AB50B7">
        <w:rPr>
          <w:rFonts w:ascii="Arial" w:hAnsi="Arial" w:cs="Arial"/>
          <w:sz w:val="24"/>
          <w:szCs w:val="24"/>
        </w:rPr>
        <w:t xml:space="preserve"> century. See also paint colour schemes for more information.</w:t>
      </w:r>
    </w:p>
    <w:p w14:paraId="11069DE8" w14:textId="77777777" w:rsidR="007F35EA" w:rsidRDefault="007F35EA" w:rsidP="00222A9D">
      <w:pPr>
        <w:pStyle w:val="ListParagraph"/>
        <w:ind w:left="0"/>
        <w:jc w:val="both"/>
        <w:rPr>
          <w:rFonts w:ascii="Arial" w:hAnsi="Arial" w:cs="Arial"/>
        </w:rPr>
      </w:pPr>
    </w:p>
    <w:p w14:paraId="13203560" w14:textId="254A76D9" w:rsidR="00B232D7" w:rsidRPr="00AB50B7" w:rsidRDefault="00B232D7" w:rsidP="00222A9D">
      <w:pPr>
        <w:pStyle w:val="ListParagraph"/>
        <w:ind w:left="0"/>
        <w:rPr>
          <w:rFonts w:ascii="Arial" w:hAnsi="Arial" w:cs="Arial"/>
          <w:b/>
          <w:sz w:val="32"/>
          <w:szCs w:val="32"/>
        </w:rPr>
      </w:pPr>
      <w:r w:rsidRPr="00AB50B7">
        <w:rPr>
          <w:rFonts w:ascii="Arial" w:hAnsi="Arial" w:cs="Arial"/>
          <w:b/>
          <w:sz w:val="32"/>
          <w:szCs w:val="32"/>
        </w:rPr>
        <w:t xml:space="preserve">Cast </w:t>
      </w:r>
      <w:r w:rsidR="000B7979" w:rsidRPr="00AB50B7">
        <w:rPr>
          <w:rFonts w:ascii="Arial" w:hAnsi="Arial" w:cs="Arial"/>
          <w:b/>
          <w:sz w:val="32"/>
          <w:szCs w:val="32"/>
        </w:rPr>
        <w:t>Iron</w:t>
      </w:r>
    </w:p>
    <w:p w14:paraId="34BE20B9" w14:textId="77777777" w:rsidR="007F35EA" w:rsidRPr="007F35EA" w:rsidRDefault="007F35EA" w:rsidP="00222A9D">
      <w:pPr>
        <w:pStyle w:val="ListParagraph"/>
        <w:ind w:left="0"/>
        <w:rPr>
          <w:rFonts w:ascii="Arial" w:hAnsi="Arial" w:cs="Arial"/>
          <w:b/>
          <w:sz w:val="28"/>
          <w:szCs w:val="28"/>
        </w:rPr>
      </w:pPr>
    </w:p>
    <w:p w14:paraId="1293CF74" w14:textId="1D0D08D6" w:rsidR="00845B87" w:rsidRPr="00AB50B7" w:rsidRDefault="00845B87" w:rsidP="00222A9D">
      <w:pPr>
        <w:pStyle w:val="ListParagraph"/>
        <w:ind w:left="0"/>
        <w:jc w:val="both"/>
        <w:rPr>
          <w:rFonts w:ascii="Arial" w:hAnsi="Arial" w:cs="Arial"/>
          <w:sz w:val="24"/>
          <w:szCs w:val="24"/>
        </w:rPr>
      </w:pPr>
      <w:r w:rsidRPr="00AB50B7">
        <w:rPr>
          <w:rFonts w:ascii="Arial" w:hAnsi="Arial" w:cs="Arial"/>
          <w:sz w:val="24"/>
          <w:szCs w:val="24"/>
        </w:rPr>
        <w:t xml:space="preserve">Cast iron </w:t>
      </w:r>
      <w:r w:rsidR="006F6000" w:rsidRPr="00AB50B7">
        <w:rPr>
          <w:rFonts w:ascii="Arial" w:hAnsi="Arial" w:cs="Arial"/>
          <w:sz w:val="24"/>
          <w:szCs w:val="24"/>
        </w:rPr>
        <w:t xml:space="preserve">repairs and replacement on a like for like basis are eligible for grant aid. Cast iron </w:t>
      </w:r>
      <w:r w:rsidRPr="00AB50B7">
        <w:rPr>
          <w:rFonts w:ascii="Arial" w:hAnsi="Arial" w:cs="Arial"/>
          <w:sz w:val="24"/>
          <w:szCs w:val="24"/>
        </w:rPr>
        <w:t xml:space="preserve">can be difficult, though not impossible, to repair. It is therefore advisable to seek specialist advice. </w:t>
      </w:r>
    </w:p>
    <w:p w14:paraId="1324C62B" w14:textId="77777777" w:rsidR="00845B87" w:rsidRPr="00AB50B7" w:rsidRDefault="00845B87" w:rsidP="00222A9D">
      <w:pPr>
        <w:pStyle w:val="ListParagraph"/>
        <w:ind w:left="0"/>
        <w:jc w:val="both"/>
        <w:rPr>
          <w:rFonts w:ascii="Arial" w:hAnsi="Arial" w:cs="Arial"/>
          <w:sz w:val="24"/>
          <w:szCs w:val="24"/>
        </w:rPr>
      </w:pPr>
    </w:p>
    <w:p w14:paraId="713E3174" w14:textId="04D31C2B" w:rsidR="000B7979" w:rsidRPr="00AB50B7" w:rsidRDefault="000B7979" w:rsidP="00222A9D">
      <w:pPr>
        <w:pStyle w:val="ListParagraph"/>
        <w:ind w:left="0"/>
        <w:jc w:val="both"/>
        <w:rPr>
          <w:rFonts w:ascii="Arial" w:hAnsi="Arial" w:cs="Arial"/>
          <w:sz w:val="24"/>
          <w:szCs w:val="24"/>
        </w:rPr>
      </w:pPr>
      <w:r w:rsidRPr="00AB50B7">
        <w:rPr>
          <w:rFonts w:ascii="Arial" w:hAnsi="Arial" w:cs="Arial"/>
          <w:sz w:val="24"/>
          <w:szCs w:val="24"/>
        </w:rPr>
        <w:t>Original cast iron detailing on rainwater goods and balconies should be retained where this is in good order. Where elements are failing grant aided works will be considered on the following hierarchy:</w:t>
      </w:r>
    </w:p>
    <w:p w14:paraId="4D101F78" w14:textId="1DE05E2A" w:rsidR="000B7979" w:rsidRPr="00AB50B7" w:rsidRDefault="000B7979" w:rsidP="00222A9D">
      <w:pPr>
        <w:pStyle w:val="ListParagraph"/>
        <w:numPr>
          <w:ilvl w:val="0"/>
          <w:numId w:val="8"/>
        </w:numPr>
        <w:ind w:left="720"/>
        <w:jc w:val="both"/>
        <w:rPr>
          <w:rFonts w:ascii="Arial" w:hAnsi="Arial" w:cs="Arial"/>
          <w:sz w:val="24"/>
          <w:szCs w:val="24"/>
        </w:rPr>
      </w:pPr>
      <w:r w:rsidRPr="00AB50B7">
        <w:rPr>
          <w:rFonts w:ascii="Arial" w:hAnsi="Arial" w:cs="Arial"/>
          <w:sz w:val="24"/>
          <w:szCs w:val="24"/>
        </w:rPr>
        <w:t xml:space="preserve">Straight sections such cast downpipes or hoppers that are standard in section and readily available in the exact same pattern as new components should be replaced on an exactly like for like basis (usually applies to rainwater goods). </w:t>
      </w:r>
    </w:p>
    <w:p w14:paraId="1363C956" w14:textId="000829D3" w:rsidR="000B7979" w:rsidRPr="00AB50B7" w:rsidRDefault="000B7979" w:rsidP="00222A9D">
      <w:pPr>
        <w:pStyle w:val="ListParagraph"/>
        <w:numPr>
          <w:ilvl w:val="0"/>
          <w:numId w:val="8"/>
        </w:numPr>
        <w:ind w:left="720"/>
        <w:jc w:val="both"/>
        <w:rPr>
          <w:rFonts w:ascii="Arial" w:hAnsi="Arial" w:cs="Arial"/>
          <w:sz w:val="24"/>
          <w:szCs w:val="24"/>
        </w:rPr>
      </w:pPr>
      <w:r w:rsidRPr="00AB50B7">
        <w:rPr>
          <w:rFonts w:ascii="Arial" w:hAnsi="Arial" w:cs="Arial"/>
          <w:sz w:val="24"/>
          <w:szCs w:val="24"/>
        </w:rPr>
        <w:t xml:space="preserve">Structural </w:t>
      </w:r>
      <w:r w:rsidR="00845B87" w:rsidRPr="00AB50B7">
        <w:rPr>
          <w:rFonts w:ascii="Arial" w:hAnsi="Arial" w:cs="Arial"/>
          <w:sz w:val="24"/>
          <w:szCs w:val="24"/>
        </w:rPr>
        <w:t xml:space="preserve">and decorative </w:t>
      </w:r>
      <w:r w:rsidRPr="00AB50B7">
        <w:rPr>
          <w:rFonts w:ascii="Arial" w:hAnsi="Arial" w:cs="Arial"/>
          <w:sz w:val="24"/>
          <w:szCs w:val="24"/>
        </w:rPr>
        <w:t>cast iron (such as columns holding up balconies</w:t>
      </w:r>
      <w:r w:rsidR="00845B87" w:rsidRPr="00AB50B7">
        <w:rPr>
          <w:rFonts w:ascii="Arial" w:hAnsi="Arial" w:cs="Arial"/>
          <w:sz w:val="24"/>
          <w:szCs w:val="24"/>
        </w:rPr>
        <w:t xml:space="preserve"> and balusters)</w:t>
      </w:r>
      <w:r w:rsidRPr="00AB50B7">
        <w:rPr>
          <w:rFonts w:ascii="Arial" w:hAnsi="Arial" w:cs="Arial"/>
          <w:sz w:val="24"/>
          <w:szCs w:val="24"/>
        </w:rPr>
        <w:t xml:space="preserve"> in good repair to be retained in situ and refinished. </w:t>
      </w:r>
    </w:p>
    <w:p w14:paraId="13AE22D1" w14:textId="40318C15" w:rsidR="000B7979" w:rsidRPr="00AB50B7" w:rsidRDefault="000B7979" w:rsidP="00222A9D">
      <w:pPr>
        <w:pStyle w:val="ListParagraph"/>
        <w:numPr>
          <w:ilvl w:val="0"/>
          <w:numId w:val="8"/>
        </w:numPr>
        <w:ind w:left="720"/>
        <w:jc w:val="both"/>
        <w:rPr>
          <w:rFonts w:ascii="Arial" w:hAnsi="Arial" w:cs="Arial"/>
          <w:sz w:val="24"/>
          <w:szCs w:val="24"/>
        </w:rPr>
      </w:pPr>
      <w:r w:rsidRPr="00AB50B7">
        <w:rPr>
          <w:rFonts w:ascii="Arial" w:hAnsi="Arial" w:cs="Arial"/>
          <w:sz w:val="24"/>
          <w:szCs w:val="24"/>
        </w:rPr>
        <w:t xml:space="preserve">Structural cast iron in poor repair or damaged very badly should be assessed for in situ repair using </w:t>
      </w:r>
      <w:r w:rsidR="00017D8C" w:rsidRPr="00AB50B7">
        <w:rPr>
          <w:rFonts w:ascii="Arial" w:hAnsi="Arial" w:cs="Arial"/>
          <w:sz w:val="24"/>
          <w:szCs w:val="24"/>
        </w:rPr>
        <w:t>cold stitching. This is a simple but effective method of repairing cracks in cast metals without the need for welding. The vast majority of repairs can be done in situ, with little or no dismantling saving time and money.</w:t>
      </w:r>
    </w:p>
    <w:p w14:paraId="69646DE2" w14:textId="409E85D3" w:rsidR="000B7979" w:rsidRPr="00AB50B7" w:rsidRDefault="000B7979" w:rsidP="00222A9D">
      <w:pPr>
        <w:jc w:val="both"/>
        <w:rPr>
          <w:rFonts w:ascii="Arial" w:hAnsi="Arial" w:cs="Arial"/>
          <w:sz w:val="24"/>
          <w:szCs w:val="24"/>
        </w:rPr>
      </w:pPr>
      <w:r w:rsidRPr="00AB50B7">
        <w:rPr>
          <w:rFonts w:ascii="Arial" w:hAnsi="Arial" w:cs="Arial"/>
          <w:sz w:val="24"/>
          <w:szCs w:val="24"/>
        </w:rPr>
        <w:t>If this is not a suitable method then depending on the availability of new matching components, an exact replacement may be considered.</w:t>
      </w:r>
    </w:p>
    <w:p w14:paraId="1C80B5DD" w14:textId="677D43C9" w:rsidR="000B7979" w:rsidRPr="00AB50B7" w:rsidRDefault="000B7979" w:rsidP="00222A9D">
      <w:pPr>
        <w:jc w:val="both"/>
        <w:rPr>
          <w:rFonts w:ascii="Arial" w:hAnsi="Arial" w:cs="Arial"/>
          <w:sz w:val="24"/>
          <w:szCs w:val="24"/>
        </w:rPr>
      </w:pPr>
      <w:r w:rsidRPr="00AB50B7">
        <w:rPr>
          <w:rFonts w:ascii="Arial" w:hAnsi="Arial" w:cs="Arial"/>
          <w:sz w:val="24"/>
          <w:szCs w:val="24"/>
        </w:rPr>
        <w:t xml:space="preserve">Where a component is </w:t>
      </w:r>
      <w:r w:rsidR="009E6967" w:rsidRPr="00AB50B7">
        <w:rPr>
          <w:rFonts w:ascii="Arial" w:hAnsi="Arial" w:cs="Arial"/>
          <w:sz w:val="24"/>
          <w:szCs w:val="24"/>
        </w:rPr>
        <w:t>unique,</w:t>
      </w:r>
      <w:r w:rsidRPr="00AB50B7">
        <w:rPr>
          <w:rFonts w:ascii="Arial" w:hAnsi="Arial" w:cs="Arial"/>
          <w:sz w:val="24"/>
          <w:szCs w:val="24"/>
        </w:rPr>
        <w:t xml:space="preserve"> and </w:t>
      </w:r>
      <w:r w:rsidR="00DA0434" w:rsidRPr="00AB50B7">
        <w:rPr>
          <w:rFonts w:ascii="Arial" w:hAnsi="Arial" w:cs="Arial"/>
          <w:sz w:val="24"/>
          <w:szCs w:val="24"/>
        </w:rPr>
        <w:t xml:space="preserve">a </w:t>
      </w:r>
      <w:r w:rsidRPr="00AB50B7">
        <w:rPr>
          <w:rFonts w:ascii="Arial" w:hAnsi="Arial" w:cs="Arial"/>
          <w:sz w:val="24"/>
          <w:szCs w:val="24"/>
        </w:rPr>
        <w:t>new mould would be required to cast a new piece, this would be considered if a group of buildings may need the same component.</w:t>
      </w:r>
      <w:r w:rsidR="00845B87" w:rsidRPr="00AB50B7">
        <w:rPr>
          <w:rFonts w:ascii="Arial" w:hAnsi="Arial" w:cs="Arial"/>
          <w:sz w:val="24"/>
          <w:szCs w:val="24"/>
        </w:rPr>
        <w:t xml:space="preserve"> Alternatively, following suitable assessment, the element may need to be temporarily removed for specialist cast iron welding by a suitably experienced craftsperson.</w:t>
      </w:r>
    </w:p>
    <w:p w14:paraId="08410000" w14:textId="3B2E36EC" w:rsidR="009418E5" w:rsidRPr="00AB50B7" w:rsidRDefault="009418E5" w:rsidP="00222A9D">
      <w:pPr>
        <w:jc w:val="both"/>
        <w:rPr>
          <w:rFonts w:ascii="Arial" w:hAnsi="Arial" w:cs="Arial"/>
          <w:sz w:val="24"/>
          <w:szCs w:val="24"/>
        </w:rPr>
      </w:pPr>
      <w:r w:rsidRPr="00AB50B7">
        <w:rPr>
          <w:rFonts w:ascii="Arial" w:hAnsi="Arial" w:cs="Arial"/>
          <w:sz w:val="24"/>
          <w:szCs w:val="24"/>
        </w:rPr>
        <w:t>The</w:t>
      </w:r>
      <w:r w:rsidR="00845B87" w:rsidRPr="00AB50B7">
        <w:rPr>
          <w:rFonts w:ascii="Arial" w:hAnsi="Arial" w:cs="Arial"/>
          <w:sz w:val="24"/>
          <w:szCs w:val="24"/>
        </w:rPr>
        <w:t>re are a several iron foundries producing traditional cast iron rainwater and other decorative goods and they</w:t>
      </w:r>
      <w:r w:rsidRPr="00AB50B7">
        <w:rPr>
          <w:rFonts w:ascii="Arial" w:hAnsi="Arial" w:cs="Arial"/>
          <w:sz w:val="24"/>
          <w:szCs w:val="24"/>
        </w:rPr>
        <w:t xml:space="preserve"> usually hold a wide range of traditional patterns in stock</w:t>
      </w:r>
      <w:r w:rsidR="00845B87" w:rsidRPr="00AB50B7">
        <w:rPr>
          <w:rFonts w:ascii="Arial" w:hAnsi="Arial" w:cs="Arial"/>
          <w:sz w:val="24"/>
          <w:szCs w:val="24"/>
        </w:rPr>
        <w:t xml:space="preserve"> or can cast using existing moulds to order. </w:t>
      </w:r>
      <w:r w:rsidRPr="00AB50B7">
        <w:rPr>
          <w:rFonts w:ascii="Arial" w:hAnsi="Arial" w:cs="Arial"/>
          <w:sz w:val="24"/>
          <w:szCs w:val="24"/>
        </w:rPr>
        <w:t>Cast aluminium, fibreglass, plastic and steel are not appropriate substitutes. Stainless steel fixings are generally recommended.</w:t>
      </w:r>
    </w:p>
    <w:p w14:paraId="75A56679" w14:textId="2D144797" w:rsidR="00845B87" w:rsidRPr="00AB50B7" w:rsidRDefault="009418E5" w:rsidP="00222A9D">
      <w:pPr>
        <w:jc w:val="both"/>
        <w:rPr>
          <w:rFonts w:ascii="Arial" w:hAnsi="Arial" w:cs="Arial"/>
          <w:sz w:val="24"/>
          <w:szCs w:val="24"/>
        </w:rPr>
      </w:pPr>
      <w:r w:rsidRPr="00AB50B7">
        <w:rPr>
          <w:rFonts w:ascii="Arial" w:hAnsi="Arial" w:cs="Arial"/>
          <w:sz w:val="24"/>
          <w:szCs w:val="24"/>
        </w:rPr>
        <w:t>Where the existing paint</w:t>
      </w:r>
      <w:r w:rsidR="00545DF4" w:rsidRPr="00AB50B7">
        <w:rPr>
          <w:rFonts w:ascii="Arial" w:hAnsi="Arial" w:cs="Arial"/>
          <w:sz w:val="24"/>
          <w:szCs w:val="24"/>
        </w:rPr>
        <w:t>work on cast iron</w:t>
      </w:r>
      <w:r w:rsidRPr="00AB50B7">
        <w:rPr>
          <w:rFonts w:ascii="Arial" w:hAnsi="Arial" w:cs="Arial"/>
          <w:sz w:val="24"/>
          <w:szCs w:val="24"/>
        </w:rPr>
        <w:t xml:space="preserve"> is in poor condition, it may be necessary to remove it entirely before repainting. </w:t>
      </w:r>
      <w:r w:rsidR="00545DF4" w:rsidRPr="00AB50B7">
        <w:rPr>
          <w:rFonts w:ascii="Arial" w:hAnsi="Arial" w:cs="Arial"/>
          <w:sz w:val="24"/>
          <w:szCs w:val="24"/>
        </w:rPr>
        <w:t xml:space="preserve">However, removing paint surfaces in entirety can result in the loss of a protective layer resulting from manufacture. If </w:t>
      </w:r>
      <w:r w:rsidRPr="00AB50B7">
        <w:rPr>
          <w:rFonts w:ascii="Arial" w:hAnsi="Arial" w:cs="Arial"/>
          <w:sz w:val="24"/>
          <w:szCs w:val="24"/>
        </w:rPr>
        <w:t xml:space="preserve">ironwork is listed or of special historical interest, the removal of original paint layers will need careful consideration and may merit further paint analysis to determine the original colour scheme that was used. </w:t>
      </w:r>
      <w:r w:rsidR="00545DF4" w:rsidRPr="00AB50B7">
        <w:rPr>
          <w:rFonts w:ascii="Arial" w:hAnsi="Arial" w:cs="Arial"/>
          <w:sz w:val="24"/>
          <w:szCs w:val="24"/>
        </w:rPr>
        <w:t>Paint removal is key too for existing cast iron features</w:t>
      </w:r>
      <w:r w:rsidR="00AC3A46" w:rsidRPr="00AB50B7">
        <w:rPr>
          <w:rFonts w:ascii="Arial" w:hAnsi="Arial" w:cs="Arial"/>
          <w:sz w:val="24"/>
          <w:szCs w:val="24"/>
        </w:rPr>
        <w:t xml:space="preserve"> </w:t>
      </w:r>
      <w:r w:rsidR="00545DF4" w:rsidRPr="00AB50B7">
        <w:rPr>
          <w:rFonts w:ascii="Arial" w:hAnsi="Arial" w:cs="Arial"/>
          <w:sz w:val="24"/>
          <w:szCs w:val="24"/>
        </w:rPr>
        <w:t>and is often required for effective repairs to be undertaken. The method of paint removal requires careful consideration and is a highly specialised area of work. Flame guns are not to be used as heat can impact on the structural integrity of the iron. Specialist advice should be sought prior to any paint removal.</w:t>
      </w:r>
    </w:p>
    <w:p w14:paraId="197FC096" w14:textId="11D22C8C" w:rsidR="00062131" w:rsidRPr="00AB50B7" w:rsidRDefault="00845B87" w:rsidP="00222A9D">
      <w:pPr>
        <w:jc w:val="both"/>
        <w:rPr>
          <w:rFonts w:ascii="Arial" w:hAnsi="Arial" w:cs="Arial"/>
          <w:sz w:val="24"/>
          <w:szCs w:val="24"/>
        </w:rPr>
      </w:pPr>
      <w:r w:rsidRPr="00AB50B7">
        <w:rPr>
          <w:rFonts w:ascii="Arial" w:hAnsi="Arial" w:cs="Arial"/>
          <w:sz w:val="24"/>
          <w:szCs w:val="24"/>
        </w:rPr>
        <w:lastRenderedPageBreak/>
        <w:t xml:space="preserve">Re-painting cast iron. </w:t>
      </w:r>
      <w:r w:rsidR="009418E5" w:rsidRPr="00AB50B7">
        <w:rPr>
          <w:rFonts w:ascii="Arial" w:hAnsi="Arial" w:cs="Arial"/>
          <w:sz w:val="24"/>
          <w:szCs w:val="24"/>
        </w:rPr>
        <w:t>If a complete repainting is required, current best practice recommends two coats of a zinc</w:t>
      </w:r>
      <w:r w:rsidR="000B7979" w:rsidRPr="00AB50B7">
        <w:rPr>
          <w:rFonts w:ascii="Arial" w:hAnsi="Arial" w:cs="Arial"/>
          <w:sz w:val="24"/>
          <w:szCs w:val="24"/>
        </w:rPr>
        <w:t>-</w:t>
      </w:r>
      <w:r w:rsidR="009418E5" w:rsidRPr="00AB50B7">
        <w:rPr>
          <w:rFonts w:ascii="Arial" w:hAnsi="Arial" w:cs="Arial"/>
          <w:sz w:val="24"/>
          <w:szCs w:val="24"/>
        </w:rPr>
        <w:t>based primer, and one coat of micaceous iron oxide (MIO), followed by two coats of gloss paint. Slightly different colours can be used for each undercoat to help distinguish one coat from another.</w:t>
      </w:r>
      <w:r w:rsidR="00545DF4" w:rsidRPr="00AB50B7">
        <w:rPr>
          <w:rFonts w:ascii="Arial" w:hAnsi="Arial" w:cs="Arial"/>
          <w:sz w:val="24"/>
          <w:szCs w:val="24"/>
        </w:rPr>
        <w:t xml:space="preserve"> </w:t>
      </w:r>
    </w:p>
    <w:p w14:paraId="662ACB43" w14:textId="229898B9" w:rsidR="008F3B17" w:rsidRPr="00AB50B7" w:rsidRDefault="00845B87" w:rsidP="00222A9D">
      <w:pPr>
        <w:pStyle w:val="ListParagraph"/>
        <w:ind w:left="0"/>
        <w:rPr>
          <w:rFonts w:ascii="Arial" w:hAnsi="Arial" w:cs="Arial"/>
          <w:b/>
          <w:sz w:val="32"/>
          <w:szCs w:val="32"/>
        </w:rPr>
      </w:pPr>
      <w:r w:rsidRPr="00AB50B7">
        <w:rPr>
          <w:rFonts w:ascii="Arial" w:hAnsi="Arial" w:cs="Arial"/>
          <w:b/>
          <w:sz w:val="32"/>
          <w:szCs w:val="32"/>
        </w:rPr>
        <w:t>Wrought iron</w:t>
      </w:r>
    </w:p>
    <w:p w14:paraId="5327B4DE" w14:textId="77777777" w:rsidR="00B54FE7" w:rsidRPr="00B54FE7" w:rsidRDefault="00B54FE7" w:rsidP="00E94CEC">
      <w:pPr>
        <w:pStyle w:val="ListParagraph"/>
        <w:ind w:left="-360"/>
        <w:jc w:val="both"/>
        <w:rPr>
          <w:rFonts w:ascii="Arial" w:hAnsi="Arial" w:cs="Arial"/>
          <w:b/>
          <w:sz w:val="28"/>
          <w:szCs w:val="28"/>
        </w:rPr>
      </w:pPr>
    </w:p>
    <w:p w14:paraId="46455E16" w14:textId="6C838469" w:rsidR="00AC3A46" w:rsidRDefault="008F3B17" w:rsidP="00E94CEC">
      <w:pPr>
        <w:pStyle w:val="ListParagraph"/>
        <w:ind w:left="0"/>
        <w:jc w:val="both"/>
        <w:rPr>
          <w:rFonts w:ascii="Arial" w:hAnsi="Arial" w:cs="Arial"/>
          <w:sz w:val="24"/>
          <w:szCs w:val="24"/>
        </w:rPr>
      </w:pPr>
      <w:r w:rsidRPr="003C71D8">
        <w:rPr>
          <w:rFonts w:ascii="Arial" w:hAnsi="Arial" w:cs="Arial"/>
          <w:sz w:val="24"/>
          <w:szCs w:val="24"/>
        </w:rPr>
        <w:t>Wrought</w:t>
      </w:r>
      <w:r w:rsidR="00845B87" w:rsidRPr="003C71D8">
        <w:rPr>
          <w:rFonts w:ascii="Arial" w:hAnsi="Arial" w:cs="Arial"/>
          <w:sz w:val="24"/>
          <w:szCs w:val="24"/>
        </w:rPr>
        <w:t xml:space="preserve"> </w:t>
      </w:r>
      <w:r w:rsidR="00545DF4" w:rsidRPr="003C71D8">
        <w:rPr>
          <w:rFonts w:ascii="Arial" w:hAnsi="Arial" w:cs="Arial"/>
          <w:sz w:val="24"/>
          <w:szCs w:val="24"/>
        </w:rPr>
        <w:t xml:space="preserve">iron </w:t>
      </w:r>
      <w:r w:rsidR="00845B87" w:rsidRPr="003C71D8">
        <w:rPr>
          <w:rFonts w:ascii="Arial" w:hAnsi="Arial" w:cs="Arial"/>
          <w:sz w:val="24"/>
          <w:szCs w:val="24"/>
        </w:rPr>
        <w:t xml:space="preserve">was </w:t>
      </w:r>
      <w:r w:rsidR="00545DF4" w:rsidRPr="003C71D8">
        <w:rPr>
          <w:rFonts w:ascii="Arial" w:hAnsi="Arial" w:cs="Arial"/>
          <w:sz w:val="24"/>
          <w:szCs w:val="24"/>
        </w:rPr>
        <w:t xml:space="preserve">used widely </w:t>
      </w:r>
      <w:r w:rsidR="004B6493" w:rsidRPr="003C71D8">
        <w:rPr>
          <w:rFonts w:ascii="Arial" w:hAnsi="Arial" w:cs="Arial"/>
          <w:sz w:val="24"/>
          <w:szCs w:val="24"/>
        </w:rPr>
        <w:t>in the 18th century and for gates</w:t>
      </w:r>
      <w:r w:rsidR="00545DF4" w:rsidRPr="003C71D8">
        <w:rPr>
          <w:rFonts w:ascii="Arial" w:hAnsi="Arial" w:cs="Arial"/>
          <w:sz w:val="24"/>
          <w:szCs w:val="24"/>
        </w:rPr>
        <w:t>, railings and fanlights above external doors and decorative windows</w:t>
      </w:r>
      <w:r w:rsidR="004B6493" w:rsidRPr="003C71D8">
        <w:rPr>
          <w:rFonts w:ascii="Arial" w:hAnsi="Arial" w:cs="Arial"/>
          <w:sz w:val="24"/>
          <w:szCs w:val="24"/>
        </w:rPr>
        <w:t>.</w:t>
      </w:r>
      <w:r w:rsidR="00EF5280" w:rsidRPr="003C71D8">
        <w:rPr>
          <w:rFonts w:ascii="Arial" w:hAnsi="Arial" w:cs="Arial"/>
          <w:sz w:val="24"/>
          <w:szCs w:val="24"/>
        </w:rPr>
        <w:t xml:space="preserve"> It is very rare to find original wrought iron. Where this survive</w:t>
      </w:r>
      <w:r w:rsidR="00545DF4" w:rsidRPr="003C71D8">
        <w:rPr>
          <w:rFonts w:ascii="Arial" w:hAnsi="Arial" w:cs="Arial"/>
          <w:sz w:val="24"/>
          <w:szCs w:val="24"/>
        </w:rPr>
        <w:t>s</w:t>
      </w:r>
      <w:r w:rsidR="00EF5280" w:rsidRPr="003C71D8">
        <w:rPr>
          <w:rFonts w:ascii="Arial" w:hAnsi="Arial" w:cs="Arial"/>
          <w:sz w:val="24"/>
          <w:szCs w:val="24"/>
        </w:rPr>
        <w:t xml:space="preserve"> it will be a requirement to retain and repair this</w:t>
      </w:r>
      <w:r w:rsidR="009E6967" w:rsidRPr="003C71D8">
        <w:rPr>
          <w:rFonts w:ascii="Arial" w:hAnsi="Arial" w:cs="Arial"/>
          <w:sz w:val="24"/>
          <w:szCs w:val="24"/>
        </w:rPr>
        <w:t xml:space="preserve"> if grant aid is sought.</w:t>
      </w:r>
      <w:r w:rsidR="004B6493" w:rsidRPr="003C71D8">
        <w:rPr>
          <w:rFonts w:ascii="Arial" w:hAnsi="Arial" w:cs="Arial"/>
          <w:sz w:val="24"/>
          <w:szCs w:val="24"/>
        </w:rPr>
        <w:t xml:space="preserve"> It</w:t>
      </w:r>
      <w:r w:rsidR="00845B87" w:rsidRPr="003C71D8">
        <w:rPr>
          <w:rFonts w:ascii="Arial" w:hAnsi="Arial" w:cs="Arial"/>
          <w:sz w:val="24"/>
          <w:szCs w:val="24"/>
        </w:rPr>
        <w:t xml:space="preserve"> is important that an appropriately qualified and experienced person carries out any necessary repairs to wrought ironwork and that traditional detailing and techniques are used. Wrought iron is currently only available as recycled material and can be comparatively expensive in relation to mild steel. However, while mild steel is the most commonly used alternative material to repair or replace wrought iron, this is generally not recommended. Wrought iron is widely considered to be more durable than mild steel and is therefore likely to reduce the need for future expenditure on repair-work.</w:t>
      </w:r>
      <w:r w:rsidR="004B6493" w:rsidRPr="003C71D8">
        <w:rPr>
          <w:rFonts w:ascii="Arial" w:hAnsi="Arial" w:cs="Arial"/>
          <w:sz w:val="24"/>
          <w:szCs w:val="24"/>
        </w:rPr>
        <w:t xml:space="preserve"> Many components from the mid-20th century are mild steel, mistaken for wrought iron, which when in poor repair shows a very distinct pattern as it rusts and delaminates which distinguishes this material from cast iron and mild steel. </w:t>
      </w:r>
    </w:p>
    <w:p w14:paraId="0C7BAB68" w14:textId="7F6B609C" w:rsidR="003C71D8" w:rsidRDefault="003C71D8" w:rsidP="00E94CEC">
      <w:pPr>
        <w:pStyle w:val="ListParagraph"/>
        <w:ind w:left="0"/>
        <w:jc w:val="both"/>
        <w:rPr>
          <w:rFonts w:ascii="Arial" w:hAnsi="Arial" w:cs="Arial"/>
          <w:sz w:val="24"/>
          <w:szCs w:val="24"/>
        </w:rPr>
      </w:pPr>
    </w:p>
    <w:p w14:paraId="55664AD7" w14:textId="5051F1D9" w:rsidR="003C71D8" w:rsidRDefault="003C71D8" w:rsidP="00E94CEC">
      <w:pPr>
        <w:pStyle w:val="ListParagraph"/>
        <w:ind w:left="0"/>
        <w:jc w:val="both"/>
        <w:rPr>
          <w:rFonts w:ascii="Arial" w:hAnsi="Arial" w:cs="Arial"/>
          <w:sz w:val="24"/>
          <w:szCs w:val="24"/>
        </w:rPr>
      </w:pPr>
    </w:p>
    <w:p w14:paraId="72B7E034" w14:textId="77777777" w:rsidR="003C71D8" w:rsidRPr="003C71D8" w:rsidRDefault="003C71D8" w:rsidP="00E94CEC">
      <w:pPr>
        <w:pStyle w:val="ListParagraph"/>
        <w:ind w:left="0"/>
        <w:jc w:val="both"/>
        <w:rPr>
          <w:rFonts w:ascii="Arial" w:hAnsi="Arial" w:cs="Arial"/>
          <w:sz w:val="24"/>
          <w:szCs w:val="24"/>
        </w:rPr>
      </w:pPr>
    </w:p>
    <w:p w14:paraId="745B28B7" w14:textId="77777777" w:rsidR="004B6493" w:rsidRDefault="004B6493" w:rsidP="00222A9D">
      <w:pPr>
        <w:pStyle w:val="ListParagraph"/>
        <w:ind w:left="0"/>
        <w:rPr>
          <w:rFonts w:ascii="Arial" w:hAnsi="Arial" w:cs="Arial"/>
        </w:rPr>
      </w:pPr>
    </w:p>
    <w:p w14:paraId="61AEAC49" w14:textId="6A3A62CE" w:rsidR="008F3B17" w:rsidRPr="00AB50B7" w:rsidRDefault="004B6493" w:rsidP="00222A9D">
      <w:pPr>
        <w:pStyle w:val="ListParagraph"/>
        <w:ind w:left="0"/>
        <w:rPr>
          <w:rFonts w:ascii="Arial" w:hAnsi="Arial" w:cs="Arial"/>
          <w:b/>
          <w:sz w:val="32"/>
          <w:szCs w:val="32"/>
        </w:rPr>
      </w:pPr>
      <w:r w:rsidRPr="00AB50B7">
        <w:rPr>
          <w:rFonts w:ascii="Arial" w:hAnsi="Arial" w:cs="Arial"/>
          <w:b/>
          <w:sz w:val="32"/>
          <w:szCs w:val="32"/>
        </w:rPr>
        <w:t>Lead</w:t>
      </w:r>
    </w:p>
    <w:p w14:paraId="42A96E72" w14:textId="77777777" w:rsidR="00E94CEC" w:rsidRDefault="00E94CEC" w:rsidP="00222A9D">
      <w:pPr>
        <w:pStyle w:val="ListParagraph"/>
        <w:ind w:left="0"/>
        <w:rPr>
          <w:rFonts w:ascii="Arial" w:hAnsi="Arial" w:cs="Arial"/>
        </w:rPr>
      </w:pPr>
    </w:p>
    <w:p w14:paraId="642A51BE" w14:textId="532EBA2F" w:rsidR="004B6493" w:rsidRPr="00AB50B7" w:rsidRDefault="008F3B17" w:rsidP="00E94CEC">
      <w:pPr>
        <w:pStyle w:val="ListParagraph"/>
        <w:ind w:left="0"/>
        <w:jc w:val="both"/>
        <w:rPr>
          <w:rFonts w:ascii="Arial" w:hAnsi="Arial" w:cs="Arial"/>
          <w:sz w:val="24"/>
          <w:szCs w:val="24"/>
        </w:rPr>
      </w:pPr>
      <w:r w:rsidRPr="00AB50B7">
        <w:rPr>
          <w:rFonts w:ascii="Arial" w:hAnsi="Arial" w:cs="Arial"/>
          <w:sz w:val="24"/>
          <w:szCs w:val="24"/>
        </w:rPr>
        <w:t>Lead</w:t>
      </w:r>
      <w:r w:rsidR="004B6493" w:rsidRPr="00AB50B7">
        <w:rPr>
          <w:rFonts w:ascii="Arial" w:hAnsi="Arial" w:cs="Arial"/>
          <w:sz w:val="24"/>
          <w:szCs w:val="24"/>
        </w:rPr>
        <w:t xml:space="preserve"> was used historically for rainwater goods during the 17</w:t>
      </w:r>
      <w:r w:rsidR="004B6493" w:rsidRPr="00AB50B7">
        <w:rPr>
          <w:rFonts w:ascii="Arial" w:hAnsi="Arial" w:cs="Arial"/>
          <w:sz w:val="24"/>
          <w:szCs w:val="24"/>
          <w:vertAlign w:val="superscript"/>
        </w:rPr>
        <w:t>th</w:t>
      </w:r>
      <w:r w:rsidR="004B6493" w:rsidRPr="00AB50B7">
        <w:rPr>
          <w:rFonts w:ascii="Arial" w:hAnsi="Arial" w:cs="Arial"/>
          <w:sz w:val="24"/>
          <w:szCs w:val="24"/>
        </w:rPr>
        <w:t xml:space="preserve"> and 18</w:t>
      </w:r>
      <w:r w:rsidR="004B6493" w:rsidRPr="00AB50B7">
        <w:rPr>
          <w:rFonts w:ascii="Arial" w:hAnsi="Arial" w:cs="Arial"/>
          <w:sz w:val="24"/>
          <w:szCs w:val="24"/>
          <w:vertAlign w:val="superscript"/>
        </w:rPr>
        <w:t>th</w:t>
      </w:r>
      <w:r w:rsidR="004B6493" w:rsidRPr="00AB50B7">
        <w:rPr>
          <w:rFonts w:ascii="Arial" w:hAnsi="Arial" w:cs="Arial"/>
          <w:sz w:val="24"/>
          <w:szCs w:val="24"/>
        </w:rPr>
        <w:t xml:space="preserve"> centuries. Any surviving lead hoppers or downpipes in the Townscape Heritage area would be considered rare survivals and repair would be required, where</w:t>
      </w:r>
      <w:r w:rsidR="00545DF4" w:rsidRPr="00AB50B7">
        <w:rPr>
          <w:rFonts w:ascii="Arial" w:hAnsi="Arial" w:cs="Arial"/>
          <w:sz w:val="24"/>
          <w:szCs w:val="24"/>
        </w:rPr>
        <w:t>ver</w:t>
      </w:r>
      <w:r w:rsidR="004B6493" w:rsidRPr="00AB50B7">
        <w:rPr>
          <w:rFonts w:ascii="Arial" w:hAnsi="Arial" w:cs="Arial"/>
          <w:sz w:val="24"/>
          <w:szCs w:val="24"/>
        </w:rPr>
        <w:t xml:space="preserve"> possible, and should repair not be possible, then an exactly new matching component would be made from lead (cast). </w:t>
      </w:r>
    </w:p>
    <w:p w14:paraId="7B720345" w14:textId="77777777" w:rsidR="004B6493" w:rsidRPr="00AB50B7" w:rsidRDefault="004B6493" w:rsidP="00E94CEC">
      <w:pPr>
        <w:pStyle w:val="ListParagraph"/>
        <w:ind w:left="0"/>
        <w:jc w:val="both"/>
        <w:rPr>
          <w:rFonts w:ascii="Arial" w:hAnsi="Arial" w:cs="Arial"/>
          <w:sz w:val="24"/>
          <w:szCs w:val="24"/>
        </w:rPr>
      </w:pPr>
    </w:p>
    <w:p w14:paraId="438FB726" w14:textId="29E46112" w:rsidR="004B6493" w:rsidRPr="00AB50B7" w:rsidRDefault="004B6493" w:rsidP="00E94CEC">
      <w:pPr>
        <w:pStyle w:val="ListParagraph"/>
        <w:ind w:left="0"/>
        <w:jc w:val="both"/>
        <w:rPr>
          <w:rFonts w:ascii="Arial" w:hAnsi="Arial" w:cs="Arial"/>
          <w:sz w:val="24"/>
          <w:szCs w:val="24"/>
        </w:rPr>
      </w:pPr>
      <w:r w:rsidRPr="00AB50B7">
        <w:rPr>
          <w:rFonts w:ascii="Arial" w:hAnsi="Arial" w:cs="Arial"/>
          <w:sz w:val="24"/>
          <w:szCs w:val="24"/>
        </w:rPr>
        <w:t>Lead is more commonly found in the Townscape Heritage area a</w:t>
      </w:r>
      <w:r w:rsidR="00EF5280" w:rsidRPr="00AB50B7">
        <w:rPr>
          <w:rFonts w:ascii="Arial" w:hAnsi="Arial" w:cs="Arial"/>
          <w:sz w:val="24"/>
          <w:szCs w:val="24"/>
        </w:rPr>
        <w:t>s a</w:t>
      </w:r>
      <w:r w:rsidRPr="00AB50B7">
        <w:rPr>
          <w:rFonts w:ascii="Arial" w:hAnsi="Arial" w:cs="Arial"/>
          <w:sz w:val="24"/>
          <w:szCs w:val="24"/>
        </w:rPr>
        <w:t xml:space="preserve"> traditional flashing on roofs, dormer windows and on the top of traditional shopfronts.</w:t>
      </w:r>
      <w:r w:rsidR="00545DF4" w:rsidRPr="00AB50B7">
        <w:rPr>
          <w:rFonts w:ascii="Arial" w:hAnsi="Arial" w:cs="Arial"/>
          <w:sz w:val="24"/>
          <w:szCs w:val="24"/>
        </w:rPr>
        <w:t xml:space="preserve"> Where lead exists, it is expected that lead will be repaired or replaced if this is beyond </w:t>
      </w:r>
      <w:r w:rsidR="00A46F77" w:rsidRPr="00AB50B7">
        <w:rPr>
          <w:rFonts w:ascii="Arial" w:hAnsi="Arial" w:cs="Arial"/>
          <w:sz w:val="24"/>
          <w:szCs w:val="24"/>
        </w:rPr>
        <w:t>practical repair. Where lead has been removed and replaced with mineral felt or other inappropriate materials, it is expected that lead will be used instead for grant aided repairs.</w:t>
      </w:r>
    </w:p>
    <w:p w14:paraId="47CF2C91" w14:textId="71ED9FCC" w:rsidR="00EF5280" w:rsidRPr="00AB50B7" w:rsidRDefault="00EF5280" w:rsidP="00E94CEC">
      <w:pPr>
        <w:pStyle w:val="ListParagraph"/>
        <w:ind w:left="0"/>
        <w:jc w:val="both"/>
        <w:rPr>
          <w:rFonts w:ascii="Arial" w:hAnsi="Arial" w:cs="Arial"/>
          <w:sz w:val="24"/>
          <w:szCs w:val="24"/>
        </w:rPr>
      </w:pPr>
    </w:p>
    <w:p w14:paraId="44184F3E" w14:textId="25ED66CD" w:rsidR="00EF5280" w:rsidRPr="00AB50B7" w:rsidRDefault="00EF5280" w:rsidP="00E94CEC">
      <w:pPr>
        <w:pStyle w:val="ListParagraph"/>
        <w:ind w:left="0"/>
        <w:jc w:val="both"/>
        <w:rPr>
          <w:rFonts w:ascii="Arial" w:hAnsi="Arial" w:cs="Arial"/>
          <w:sz w:val="24"/>
          <w:szCs w:val="24"/>
        </w:rPr>
      </w:pPr>
      <w:r w:rsidRPr="00AB50B7">
        <w:rPr>
          <w:rFonts w:ascii="Arial" w:hAnsi="Arial" w:cs="Arial"/>
          <w:sz w:val="24"/>
          <w:szCs w:val="24"/>
        </w:rPr>
        <w:t xml:space="preserve">All lead works undertaken for grant aid must be undertaken in accordance with the Lead Sheet Association (LSA) </w:t>
      </w:r>
      <w:r w:rsidR="00A46F77" w:rsidRPr="00AB50B7">
        <w:rPr>
          <w:rFonts w:ascii="Arial" w:hAnsi="Arial" w:cs="Arial"/>
          <w:sz w:val="24"/>
          <w:szCs w:val="24"/>
        </w:rPr>
        <w:t>manual to British S</w:t>
      </w:r>
      <w:r w:rsidRPr="00AB50B7">
        <w:rPr>
          <w:rFonts w:ascii="Arial" w:hAnsi="Arial" w:cs="Arial"/>
          <w:sz w:val="24"/>
          <w:szCs w:val="24"/>
        </w:rPr>
        <w:t>tandard BS EN 12588</w:t>
      </w:r>
      <w:r w:rsidR="00A46F77" w:rsidRPr="00AB50B7">
        <w:rPr>
          <w:rFonts w:ascii="Arial" w:hAnsi="Arial" w:cs="Arial"/>
          <w:sz w:val="24"/>
          <w:szCs w:val="24"/>
        </w:rPr>
        <w:t>.</w:t>
      </w:r>
      <w:r w:rsidR="009E6967" w:rsidRPr="00AB50B7">
        <w:rPr>
          <w:rFonts w:ascii="Arial" w:hAnsi="Arial" w:cs="Arial"/>
          <w:sz w:val="24"/>
          <w:szCs w:val="24"/>
        </w:rPr>
        <w:t xml:space="preserve"> Lead works are eligible for grant aid.</w:t>
      </w:r>
    </w:p>
    <w:p w14:paraId="5141A631" w14:textId="0D730CF2" w:rsidR="00062131" w:rsidRPr="00AB50B7" w:rsidRDefault="000C22A7" w:rsidP="00E94CEC">
      <w:pPr>
        <w:jc w:val="both"/>
        <w:rPr>
          <w:rFonts w:ascii="Arial" w:hAnsi="Arial" w:cs="Arial"/>
          <w:sz w:val="24"/>
          <w:szCs w:val="24"/>
        </w:rPr>
      </w:pPr>
      <w:r w:rsidRPr="00AB50B7">
        <w:rPr>
          <w:rFonts w:ascii="Arial" w:hAnsi="Arial" w:cs="Arial"/>
          <w:sz w:val="24"/>
          <w:szCs w:val="24"/>
        </w:rPr>
        <w:t xml:space="preserve">Good quality lead substitutes may be considered in vulnerable locations. </w:t>
      </w:r>
      <w:proofErr w:type="spellStart"/>
      <w:r w:rsidRPr="00AB50B7">
        <w:rPr>
          <w:rFonts w:ascii="Arial" w:hAnsi="Arial" w:cs="Arial"/>
          <w:sz w:val="24"/>
          <w:szCs w:val="24"/>
        </w:rPr>
        <w:t>Terne</w:t>
      </w:r>
      <w:proofErr w:type="spellEnd"/>
      <w:r w:rsidRPr="00AB50B7">
        <w:rPr>
          <w:rFonts w:ascii="Arial" w:hAnsi="Arial" w:cs="Arial"/>
          <w:sz w:val="24"/>
          <w:szCs w:val="24"/>
        </w:rPr>
        <w:t>-coated steel is an acceptable alternative material, but glass reinforced plastic (GRP) is not.</w:t>
      </w:r>
    </w:p>
    <w:p w14:paraId="4B6800DF" w14:textId="42423FBA" w:rsidR="008F3B17" w:rsidRPr="00AB50B7" w:rsidRDefault="00EF5280" w:rsidP="00222A9D">
      <w:pPr>
        <w:pStyle w:val="ListParagraph"/>
        <w:ind w:left="0"/>
        <w:jc w:val="both"/>
        <w:rPr>
          <w:rFonts w:ascii="Arial" w:hAnsi="Arial" w:cs="Arial"/>
          <w:b/>
          <w:sz w:val="32"/>
          <w:szCs w:val="32"/>
        </w:rPr>
      </w:pPr>
      <w:r w:rsidRPr="00AB50B7">
        <w:rPr>
          <w:rFonts w:ascii="Arial" w:hAnsi="Arial" w:cs="Arial"/>
          <w:b/>
          <w:sz w:val="32"/>
          <w:szCs w:val="32"/>
        </w:rPr>
        <w:lastRenderedPageBreak/>
        <w:t>Stone</w:t>
      </w:r>
    </w:p>
    <w:p w14:paraId="1FC7E87D" w14:textId="77777777" w:rsidR="00E94CEC" w:rsidRDefault="00E94CEC" w:rsidP="00222A9D">
      <w:pPr>
        <w:pStyle w:val="ListParagraph"/>
        <w:ind w:left="0"/>
        <w:jc w:val="both"/>
        <w:rPr>
          <w:rFonts w:ascii="Arial" w:hAnsi="Arial" w:cs="Arial"/>
        </w:rPr>
      </w:pPr>
    </w:p>
    <w:p w14:paraId="6CA337B9" w14:textId="64BF73BC" w:rsidR="00EF5280" w:rsidRPr="00AB50B7" w:rsidRDefault="008F3B17" w:rsidP="00222A9D">
      <w:pPr>
        <w:pStyle w:val="ListParagraph"/>
        <w:ind w:left="0"/>
        <w:jc w:val="both"/>
        <w:rPr>
          <w:rFonts w:ascii="Arial" w:hAnsi="Arial" w:cs="Arial"/>
          <w:sz w:val="24"/>
          <w:szCs w:val="24"/>
        </w:rPr>
      </w:pPr>
      <w:r w:rsidRPr="00AB50B7">
        <w:rPr>
          <w:rFonts w:ascii="Arial" w:hAnsi="Arial" w:cs="Arial"/>
          <w:sz w:val="24"/>
          <w:szCs w:val="24"/>
        </w:rPr>
        <w:t>Stone</w:t>
      </w:r>
      <w:r w:rsidR="00EF5280" w:rsidRPr="00AB50B7">
        <w:rPr>
          <w:rFonts w:ascii="Arial" w:hAnsi="Arial" w:cs="Arial"/>
          <w:sz w:val="24"/>
          <w:szCs w:val="24"/>
        </w:rPr>
        <w:t xml:space="preserve"> dressings, </w:t>
      </w:r>
      <w:proofErr w:type="spellStart"/>
      <w:r w:rsidR="00EF5280" w:rsidRPr="00AB50B7">
        <w:rPr>
          <w:rFonts w:ascii="Arial" w:hAnsi="Arial" w:cs="Arial"/>
          <w:sz w:val="24"/>
          <w:szCs w:val="24"/>
        </w:rPr>
        <w:t>cills</w:t>
      </w:r>
      <w:proofErr w:type="spellEnd"/>
      <w:r w:rsidR="00EF5280" w:rsidRPr="00AB50B7">
        <w:rPr>
          <w:rFonts w:ascii="Arial" w:hAnsi="Arial" w:cs="Arial"/>
          <w:sz w:val="24"/>
          <w:szCs w:val="24"/>
        </w:rPr>
        <w:t xml:space="preserve"> and other decorative finials are found in the TH area. Where these can be repaired, a good quality stone repair may be undertaken by a suitably qualified stonemason in accordance with </w:t>
      </w:r>
      <w:r w:rsidR="001466A2" w:rsidRPr="00AB50B7">
        <w:rPr>
          <w:rFonts w:ascii="Arial" w:hAnsi="Arial" w:cs="Arial"/>
          <w:sz w:val="24"/>
          <w:szCs w:val="24"/>
        </w:rPr>
        <w:t xml:space="preserve">Stone Federation Guidance. All stone will be indigenous stone to match the original. Non-indigenous stone and artificial stone will not be acceptable materials for grant aid.  </w:t>
      </w:r>
    </w:p>
    <w:p w14:paraId="36E324F1" w14:textId="77777777" w:rsidR="001466A2" w:rsidRDefault="001466A2" w:rsidP="00222A9D">
      <w:pPr>
        <w:pStyle w:val="ListParagraph"/>
        <w:ind w:left="0"/>
        <w:jc w:val="both"/>
        <w:rPr>
          <w:rFonts w:ascii="Arial" w:hAnsi="Arial" w:cs="Arial"/>
        </w:rPr>
      </w:pPr>
    </w:p>
    <w:p w14:paraId="12B42B17" w14:textId="31A67E78" w:rsidR="008F3B17" w:rsidRPr="00AB50B7" w:rsidRDefault="005F20E0" w:rsidP="00222A9D">
      <w:pPr>
        <w:pStyle w:val="ListParagraph"/>
        <w:ind w:left="0"/>
        <w:jc w:val="both"/>
        <w:rPr>
          <w:rFonts w:ascii="Arial" w:hAnsi="Arial" w:cs="Arial"/>
          <w:sz w:val="32"/>
          <w:szCs w:val="32"/>
        </w:rPr>
      </w:pPr>
      <w:r w:rsidRPr="00AB50B7">
        <w:rPr>
          <w:rFonts w:ascii="Arial" w:hAnsi="Arial" w:cs="Arial"/>
          <w:b/>
          <w:sz w:val="32"/>
          <w:szCs w:val="32"/>
        </w:rPr>
        <w:t>Architectural t</w:t>
      </w:r>
      <w:r w:rsidR="00EF5280" w:rsidRPr="00AB50B7">
        <w:rPr>
          <w:rFonts w:ascii="Arial" w:hAnsi="Arial" w:cs="Arial"/>
          <w:b/>
          <w:sz w:val="32"/>
          <w:szCs w:val="32"/>
        </w:rPr>
        <w:t>erracotta</w:t>
      </w:r>
      <w:r w:rsidR="001466A2" w:rsidRPr="00AB50B7">
        <w:rPr>
          <w:rFonts w:ascii="Arial" w:hAnsi="Arial" w:cs="Arial"/>
          <w:sz w:val="32"/>
          <w:szCs w:val="32"/>
        </w:rPr>
        <w:t xml:space="preserve"> </w:t>
      </w:r>
    </w:p>
    <w:p w14:paraId="53B513A5" w14:textId="77777777" w:rsidR="00E94CEC" w:rsidRDefault="00E94CEC" w:rsidP="00222A9D">
      <w:pPr>
        <w:pStyle w:val="ListParagraph"/>
        <w:ind w:left="0"/>
        <w:jc w:val="both"/>
        <w:rPr>
          <w:rFonts w:ascii="Arial" w:hAnsi="Arial" w:cs="Arial"/>
        </w:rPr>
      </w:pPr>
    </w:p>
    <w:p w14:paraId="5EA5FA82" w14:textId="773F5537" w:rsidR="00EF5280" w:rsidRPr="00AB50B7" w:rsidRDefault="008F3B17" w:rsidP="00222A9D">
      <w:pPr>
        <w:pStyle w:val="ListParagraph"/>
        <w:ind w:left="0"/>
        <w:jc w:val="both"/>
        <w:rPr>
          <w:rFonts w:ascii="Arial" w:hAnsi="Arial" w:cs="Arial"/>
          <w:sz w:val="24"/>
          <w:szCs w:val="24"/>
        </w:rPr>
      </w:pPr>
      <w:r w:rsidRPr="00AB50B7">
        <w:rPr>
          <w:rFonts w:ascii="Arial" w:hAnsi="Arial" w:cs="Arial"/>
          <w:sz w:val="24"/>
          <w:szCs w:val="24"/>
        </w:rPr>
        <w:t>Architectural terracotta</w:t>
      </w:r>
      <w:r w:rsidR="00F5629A" w:rsidRPr="00AB50B7">
        <w:rPr>
          <w:rFonts w:ascii="Arial" w:hAnsi="Arial" w:cs="Arial"/>
          <w:sz w:val="24"/>
          <w:szCs w:val="24"/>
        </w:rPr>
        <w:t xml:space="preserve"> </w:t>
      </w:r>
      <w:r w:rsidR="001466A2" w:rsidRPr="00AB50B7">
        <w:rPr>
          <w:rFonts w:ascii="Arial" w:hAnsi="Arial" w:cs="Arial"/>
          <w:sz w:val="24"/>
          <w:szCs w:val="24"/>
        </w:rPr>
        <w:t xml:space="preserve">details are found on many buildings in the TH area. There was a large brick and terracotta manufactory in Cleethorpes and it is likely that many of these details were made locally. </w:t>
      </w:r>
      <w:r w:rsidR="001A48A5" w:rsidRPr="00AB50B7">
        <w:rPr>
          <w:rFonts w:ascii="Arial" w:hAnsi="Arial" w:cs="Arial"/>
          <w:sz w:val="24"/>
          <w:szCs w:val="24"/>
        </w:rPr>
        <w:t>Architectural t</w:t>
      </w:r>
      <w:r w:rsidR="009555B6" w:rsidRPr="00AB50B7">
        <w:rPr>
          <w:rFonts w:ascii="Arial" w:hAnsi="Arial" w:cs="Arial"/>
          <w:sz w:val="24"/>
          <w:szCs w:val="24"/>
        </w:rPr>
        <w:t>erracotta</w:t>
      </w:r>
      <w:r w:rsidR="001A48A5" w:rsidRPr="00AB50B7">
        <w:rPr>
          <w:rFonts w:ascii="Arial" w:hAnsi="Arial" w:cs="Arial"/>
          <w:sz w:val="24"/>
          <w:szCs w:val="24"/>
        </w:rPr>
        <w:t>, depending on when it was made was either hand pressed into moulds, or made from clay slip poured around a mould</w:t>
      </w:r>
      <w:r w:rsidR="00F5629A" w:rsidRPr="00AB50B7">
        <w:rPr>
          <w:rFonts w:ascii="Arial" w:hAnsi="Arial" w:cs="Arial"/>
          <w:sz w:val="24"/>
          <w:szCs w:val="24"/>
        </w:rPr>
        <w:t xml:space="preserve">. Components are fired at a very high </w:t>
      </w:r>
      <w:r w:rsidR="00ED600A" w:rsidRPr="00AB50B7">
        <w:rPr>
          <w:rFonts w:ascii="Arial" w:hAnsi="Arial" w:cs="Arial"/>
          <w:sz w:val="24"/>
          <w:szCs w:val="24"/>
        </w:rPr>
        <w:t>temperature</w:t>
      </w:r>
      <w:r w:rsidR="001A48A5" w:rsidRPr="00AB50B7">
        <w:rPr>
          <w:rFonts w:ascii="Arial" w:hAnsi="Arial" w:cs="Arial"/>
          <w:sz w:val="24"/>
          <w:szCs w:val="24"/>
        </w:rPr>
        <w:t xml:space="preserve">. This material </w:t>
      </w:r>
      <w:r w:rsidR="009555B6" w:rsidRPr="00AB50B7">
        <w:rPr>
          <w:rFonts w:ascii="Arial" w:hAnsi="Arial" w:cs="Arial"/>
          <w:sz w:val="24"/>
          <w:szCs w:val="24"/>
        </w:rPr>
        <w:t xml:space="preserve">is notoriously hard to repair, but </w:t>
      </w:r>
      <w:r w:rsidR="005F20E0" w:rsidRPr="00AB50B7">
        <w:rPr>
          <w:rFonts w:ascii="Arial" w:hAnsi="Arial" w:cs="Arial"/>
          <w:sz w:val="24"/>
          <w:szCs w:val="24"/>
        </w:rPr>
        <w:t xml:space="preserve">some polymeric </w:t>
      </w:r>
      <w:proofErr w:type="spellStart"/>
      <w:r w:rsidR="005F20E0" w:rsidRPr="00AB50B7">
        <w:rPr>
          <w:rFonts w:ascii="Arial" w:hAnsi="Arial" w:cs="Arial"/>
          <w:sz w:val="24"/>
          <w:szCs w:val="24"/>
        </w:rPr>
        <w:t>consolidants</w:t>
      </w:r>
      <w:proofErr w:type="spellEnd"/>
      <w:r w:rsidR="005F20E0" w:rsidRPr="00AB50B7">
        <w:rPr>
          <w:rFonts w:ascii="Arial" w:hAnsi="Arial" w:cs="Arial"/>
          <w:sz w:val="24"/>
          <w:szCs w:val="24"/>
        </w:rPr>
        <w:t xml:space="preserve"> can be used successfully depending on the type of damage. Components can contain rusting iron dowels and cramps</w:t>
      </w:r>
      <w:r w:rsidR="001A48A5" w:rsidRPr="00AB50B7">
        <w:rPr>
          <w:rFonts w:ascii="Arial" w:hAnsi="Arial" w:cs="Arial"/>
          <w:sz w:val="24"/>
          <w:szCs w:val="24"/>
        </w:rPr>
        <w:t xml:space="preserve"> and often results in the failure of the whole unit. Coloured mortar </w:t>
      </w:r>
      <w:r w:rsidR="00F5629A" w:rsidRPr="00AB50B7">
        <w:rPr>
          <w:rFonts w:ascii="Arial" w:hAnsi="Arial" w:cs="Arial"/>
          <w:sz w:val="24"/>
          <w:szCs w:val="24"/>
        </w:rPr>
        <w:t xml:space="preserve">and glass reinforced plastic </w:t>
      </w:r>
      <w:r w:rsidR="001A48A5" w:rsidRPr="00AB50B7">
        <w:rPr>
          <w:rFonts w:ascii="Arial" w:hAnsi="Arial" w:cs="Arial"/>
          <w:sz w:val="24"/>
          <w:szCs w:val="24"/>
        </w:rPr>
        <w:t xml:space="preserve">repairs are not acceptable methods of repair. Replacement of components is possible as architectural terracotta is still made, </w:t>
      </w:r>
      <w:r w:rsidR="00A46F77" w:rsidRPr="00AB50B7">
        <w:rPr>
          <w:rFonts w:ascii="Arial" w:hAnsi="Arial" w:cs="Arial"/>
          <w:sz w:val="24"/>
          <w:szCs w:val="24"/>
        </w:rPr>
        <w:t>although</w:t>
      </w:r>
      <w:r w:rsidR="001A48A5" w:rsidRPr="00AB50B7">
        <w:rPr>
          <w:rFonts w:ascii="Arial" w:hAnsi="Arial" w:cs="Arial"/>
          <w:sz w:val="24"/>
          <w:szCs w:val="24"/>
        </w:rPr>
        <w:t xml:space="preserve"> not locally. </w:t>
      </w:r>
      <w:r w:rsidR="00A22793" w:rsidRPr="00AB50B7">
        <w:rPr>
          <w:rFonts w:ascii="Arial" w:hAnsi="Arial" w:cs="Arial"/>
          <w:sz w:val="24"/>
          <w:szCs w:val="24"/>
        </w:rPr>
        <w:t>Stainless steel fixings are required to avoid further internal rusting for both repairs and installation of new components.</w:t>
      </w:r>
    </w:p>
    <w:p w14:paraId="255ED516" w14:textId="77777777" w:rsidR="005F20E0" w:rsidRPr="00AB50B7" w:rsidRDefault="005F20E0" w:rsidP="00222A9D">
      <w:pPr>
        <w:pStyle w:val="ListParagraph"/>
        <w:ind w:left="0"/>
        <w:jc w:val="both"/>
        <w:rPr>
          <w:rFonts w:ascii="Arial" w:hAnsi="Arial" w:cs="Arial"/>
          <w:sz w:val="24"/>
          <w:szCs w:val="24"/>
        </w:rPr>
      </w:pPr>
    </w:p>
    <w:p w14:paraId="58C02274" w14:textId="6D9F21CA" w:rsidR="001466A2" w:rsidRPr="00AB50B7" w:rsidRDefault="005F20E0" w:rsidP="00222A9D">
      <w:pPr>
        <w:pStyle w:val="ListParagraph"/>
        <w:ind w:left="0"/>
        <w:jc w:val="both"/>
        <w:rPr>
          <w:rFonts w:ascii="Arial" w:hAnsi="Arial" w:cs="Arial"/>
          <w:sz w:val="24"/>
          <w:szCs w:val="24"/>
        </w:rPr>
      </w:pPr>
      <w:r w:rsidRPr="00AB50B7">
        <w:rPr>
          <w:rFonts w:ascii="Arial" w:hAnsi="Arial" w:cs="Arial"/>
          <w:sz w:val="24"/>
          <w:szCs w:val="24"/>
        </w:rPr>
        <w:t xml:space="preserve">Repair or replacement or of architectural terracotta details </w:t>
      </w:r>
      <w:r w:rsidR="00ED600A" w:rsidRPr="00AB50B7">
        <w:rPr>
          <w:rFonts w:ascii="Arial" w:hAnsi="Arial" w:cs="Arial"/>
          <w:sz w:val="24"/>
          <w:szCs w:val="24"/>
        </w:rPr>
        <w:t>are eligible for</w:t>
      </w:r>
      <w:r w:rsidRPr="00AB50B7">
        <w:rPr>
          <w:rFonts w:ascii="Arial" w:hAnsi="Arial" w:cs="Arial"/>
          <w:sz w:val="24"/>
          <w:szCs w:val="24"/>
        </w:rPr>
        <w:t xml:space="preserve"> grant aid.</w:t>
      </w:r>
    </w:p>
    <w:p w14:paraId="2681AF5C" w14:textId="77777777" w:rsidR="005F20E0" w:rsidRPr="00AB50B7" w:rsidRDefault="005F20E0" w:rsidP="00222A9D">
      <w:pPr>
        <w:pStyle w:val="ListParagraph"/>
        <w:ind w:left="0"/>
        <w:jc w:val="both"/>
        <w:rPr>
          <w:rFonts w:ascii="Arial" w:hAnsi="Arial" w:cs="Arial"/>
          <w:sz w:val="24"/>
          <w:szCs w:val="24"/>
        </w:rPr>
      </w:pPr>
    </w:p>
    <w:p w14:paraId="1CCEF90A" w14:textId="38BA41D8" w:rsidR="008F3B17" w:rsidRPr="00AB50B7" w:rsidRDefault="00EF5280" w:rsidP="00804C9C">
      <w:pPr>
        <w:pStyle w:val="ListParagraph"/>
        <w:ind w:left="0"/>
        <w:jc w:val="both"/>
        <w:rPr>
          <w:rFonts w:ascii="Arial" w:hAnsi="Arial" w:cs="Arial"/>
          <w:sz w:val="32"/>
          <w:szCs w:val="32"/>
        </w:rPr>
      </w:pPr>
      <w:r w:rsidRPr="00AB50B7">
        <w:rPr>
          <w:rFonts w:ascii="Arial" w:hAnsi="Arial" w:cs="Arial"/>
          <w:b/>
          <w:sz w:val="32"/>
          <w:szCs w:val="32"/>
        </w:rPr>
        <w:t>Faience</w:t>
      </w:r>
      <w:r w:rsidR="005F20E0" w:rsidRPr="00AB50B7">
        <w:rPr>
          <w:rFonts w:ascii="Arial" w:hAnsi="Arial" w:cs="Arial"/>
          <w:sz w:val="32"/>
          <w:szCs w:val="32"/>
        </w:rPr>
        <w:t xml:space="preserve"> </w:t>
      </w:r>
    </w:p>
    <w:p w14:paraId="5D9A25B2" w14:textId="77777777" w:rsidR="00E94CEC" w:rsidRDefault="00E94CEC" w:rsidP="00222A9D">
      <w:pPr>
        <w:pStyle w:val="ListParagraph"/>
        <w:ind w:left="0"/>
        <w:jc w:val="both"/>
        <w:rPr>
          <w:rFonts w:ascii="Arial" w:hAnsi="Arial" w:cs="Arial"/>
        </w:rPr>
      </w:pPr>
    </w:p>
    <w:p w14:paraId="284D5FA2" w14:textId="16051F9A" w:rsidR="00EF5280" w:rsidRPr="00AB50B7" w:rsidRDefault="008F3B17" w:rsidP="00222A9D">
      <w:pPr>
        <w:pStyle w:val="ListParagraph"/>
        <w:ind w:left="0"/>
        <w:jc w:val="both"/>
        <w:rPr>
          <w:rFonts w:ascii="Arial" w:hAnsi="Arial" w:cs="Arial"/>
          <w:sz w:val="24"/>
          <w:szCs w:val="24"/>
        </w:rPr>
      </w:pPr>
      <w:r w:rsidRPr="00AB50B7">
        <w:rPr>
          <w:rFonts w:ascii="Arial" w:hAnsi="Arial" w:cs="Arial"/>
          <w:sz w:val="24"/>
          <w:szCs w:val="24"/>
        </w:rPr>
        <w:t xml:space="preserve">Faience </w:t>
      </w:r>
      <w:r w:rsidR="005F20E0" w:rsidRPr="00AB50B7">
        <w:rPr>
          <w:rFonts w:ascii="Arial" w:hAnsi="Arial" w:cs="Arial"/>
          <w:sz w:val="24"/>
          <w:szCs w:val="24"/>
        </w:rPr>
        <w:t>i</w:t>
      </w:r>
      <w:r w:rsidR="00F5629A" w:rsidRPr="00AB50B7">
        <w:rPr>
          <w:rFonts w:ascii="Arial" w:hAnsi="Arial" w:cs="Arial"/>
          <w:sz w:val="24"/>
          <w:szCs w:val="24"/>
        </w:rPr>
        <w:t>s</w:t>
      </w:r>
      <w:r w:rsidR="005F20E0" w:rsidRPr="00AB50B7">
        <w:rPr>
          <w:rFonts w:ascii="Arial" w:hAnsi="Arial" w:cs="Arial"/>
          <w:sz w:val="24"/>
          <w:szCs w:val="24"/>
        </w:rPr>
        <w:t xml:space="preserve"> a </w:t>
      </w:r>
      <w:r w:rsidR="00F5629A" w:rsidRPr="00AB50B7">
        <w:rPr>
          <w:rFonts w:ascii="Arial" w:hAnsi="Arial" w:cs="Arial"/>
          <w:sz w:val="24"/>
          <w:szCs w:val="24"/>
        </w:rPr>
        <w:t xml:space="preserve">glazed clay </w:t>
      </w:r>
      <w:r w:rsidR="005F20E0" w:rsidRPr="00AB50B7">
        <w:rPr>
          <w:rFonts w:ascii="Arial" w:hAnsi="Arial" w:cs="Arial"/>
          <w:sz w:val="24"/>
          <w:szCs w:val="24"/>
        </w:rPr>
        <w:t xml:space="preserve">material used to make external wall tiles and other </w:t>
      </w:r>
      <w:r w:rsidR="00F5629A" w:rsidRPr="00AB50B7">
        <w:rPr>
          <w:rFonts w:ascii="Arial" w:hAnsi="Arial" w:cs="Arial"/>
          <w:sz w:val="24"/>
          <w:szCs w:val="24"/>
        </w:rPr>
        <w:t xml:space="preserve">decorative </w:t>
      </w:r>
      <w:r w:rsidR="005F20E0" w:rsidRPr="00AB50B7">
        <w:rPr>
          <w:rFonts w:ascii="Arial" w:hAnsi="Arial" w:cs="Arial"/>
          <w:sz w:val="24"/>
          <w:szCs w:val="24"/>
        </w:rPr>
        <w:t>details, such as pilasters on turn of the 20</w:t>
      </w:r>
      <w:r w:rsidR="005F20E0" w:rsidRPr="00AB50B7">
        <w:rPr>
          <w:rFonts w:ascii="Arial" w:hAnsi="Arial" w:cs="Arial"/>
          <w:sz w:val="24"/>
          <w:szCs w:val="24"/>
          <w:vertAlign w:val="superscript"/>
        </w:rPr>
        <w:t>th</w:t>
      </w:r>
      <w:r w:rsidR="005F20E0" w:rsidRPr="00AB50B7">
        <w:rPr>
          <w:rFonts w:ascii="Arial" w:hAnsi="Arial" w:cs="Arial"/>
          <w:sz w:val="24"/>
          <w:szCs w:val="24"/>
        </w:rPr>
        <w:t xml:space="preserve"> century buildings.</w:t>
      </w:r>
      <w:r w:rsidR="00F5629A" w:rsidRPr="00AB50B7">
        <w:rPr>
          <w:rFonts w:ascii="Arial" w:hAnsi="Arial" w:cs="Arial"/>
          <w:sz w:val="24"/>
          <w:szCs w:val="24"/>
        </w:rPr>
        <w:t xml:space="preserve"> Made in much the same way as architectural terracotta, the surface has a glaze before it is fired. A range of colours were available historically and some faience has a surface that imitates stone. Repair is possible, and replacements components are available.</w:t>
      </w:r>
    </w:p>
    <w:p w14:paraId="7199E9EB" w14:textId="1F62B703" w:rsidR="005F20E0" w:rsidRPr="00AB50B7" w:rsidRDefault="005F20E0" w:rsidP="00222A9D">
      <w:pPr>
        <w:pStyle w:val="ListParagraph"/>
        <w:ind w:left="0"/>
        <w:jc w:val="both"/>
        <w:rPr>
          <w:rFonts w:ascii="Arial" w:hAnsi="Arial" w:cs="Arial"/>
          <w:sz w:val="24"/>
          <w:szCs w:val="24"/>
        </w:rPr>
      </w:pPr>
    </w:p>
    <w:p w14:paraId="3C9F2131" w14:textId="12553DE7" w:rsidR="00062131" w:rsidRPr="00AB50B7" w:rsidRDefault="00ED600A" w:rsidP="00222A9D">
      <w:pPr>
        <w:pStyle w:val="ListParagraph"/>
        <w:ind w:left="0"/>
        <w:jc w:val="both"/>
        <w:rPr>
          <w:rFonts w:ascii="Arial" w:hAnsi="Arial" w:cs="Arial"/>
          <w:sz w:val="24"/>
          <w:szCs w:val="24"/>
        </w:rPr>
      </w:pPr>
      <w:r w:rsidRPr="00AB50B7">
        <w:rPr>
          <w:rFonts w:ascii="Arial" w:hAnsi="Arial" w:cs="Arial"/>
          <w:sz w:val="24"/>
          <w:szCs w:val="24"/>
        </w:rPr>
        <w:t>Repair of replacement of faience components is eligible for grant aid.</w:t>
      </w:r>
    </w:p>
    <w:p w14:paraId="4A4768C4" w14:textId="77777777" w:rsidR="00B54FE7" w:rsidRPr="00AB50B7" w:rsidRDefault="00B54FE7" w:rsidP="00222A9D">
      <w:pPr>
        <w:pStyle w:val="ListParagraph"/>
        <w:ind w:left="0"/>
        <w:jc w:val="both"/>
        <w:rPr>
          <w:rFonts w:ascii="Arial" w:hAnsi="Arial" w:cs="Arial"/>
          <w:b/>
          <w:sz w:val="24"/>
          <w:szCs w:val="24"/>
        </w:rPr>
      </w:pPr>
    </w:p>
    <w:p w14:paraId="42BA1B36" w14:textId="2D239CE9" w:rsidR="00B232D7" w:rsidRPr="00AB50B7" w:rsidRDefault="00B232D7" w:rsidP="00804C9C">
      <w:pPr>
        <w:pStyle w:val="ListParagraph"/>
        <w:ind w:left="0"/>
        <w:jc w:val="both"/>
        <w:rPr>
          <w:rFonts w:ascii="Arial" w:hAnsi="Arial" w:cs="Arial"/>
          <w:b/>
          <w:sz w:val="32"/>
          <w:szCs w:val="32"/>
        </w:rPr>
      </w:pPr>
      <w:r w:rsidRPr="00AB50B7">
        <w:rPr>
          <w:rFonts w:ascii="Arial" w:hAnsi="Arial" w:cs="Arial"/>
          <w:b/>
          <w:sz w:val="32"/>
          <w:szCs w:val="32"/>
        </w:rPr>
        <w:t>Masonry repairs</w:t>
      </w:r>
      <w:r w:rsidR="004E2B32" w:rsidRPr="00AB50B7">
        <w:rPr>
          <w:rFonts w:ascii="Arial" w:hAnsi="Arial" w:cs="Arial"/>
          <w:b/>
          <w:sz w:val="32"/>
          <w:szCs w:val="32"/>
        </w:rPr>
        <w:t xml:space="preserve"> / cleaning</w:t>
      </w:r>
    </w:p>
    <w:p w14:paraId="78B2B07F" w14:textId="7542C8CA" w:rsidR="00B232D7" w:rsidRPr="00AB50B7" w:rsidRDefault="00A46F77" w:rsidP="00222A9D">
      <w:pPr>
        <w:jc w:val="both"/>
        <w:rPr>
          <w:rFonts w:ascii="Arial" w:hAnsi="Arial" w:cs="Arial"/>
          <w:sz w:val="24"/>
          <w:szCs w:val="24"/>
        </w:rPr>
      </w:pPr>
      <w:r w:rsidRPr="00AB50B7">
        <w:rPr>
          <w:rFonts w:ascii="Arial" w:hAnsi="Arial" w:cs="Arial"/>
          <w:sz w:val="24"/>
          <w:szCs w:val="24"/>
        </w:rPr>
        <w:t>Appropriate b</w:t>
      </w:r>
      <w:r w:rsidR="00B232D7" w:rsidRPr="00AB50B7">
        <w:rPr>
          <w:rFonts w:ascii="Arial" w:hAnsi="Arial" w:cs="Arial"/>
          <w:sz w:val="24"/>
          <w:szCs w:val="24"/>
        </w:rPr>
        <w:t xml:space="preserve">rickwork repointing methods and correct materials </w:t>
      </w:r>
      <w:r w:rsidR="004E2B32" w:rsidRPr="00AB50B7">
        <w:rPr>
          <w:rFonts w:ascii="Arial" w:hAnsi="Arial" w:cs="Arial"/>
          <w:sz w:val="24"/>
          <w:szCs w:val="24"/>
        </w:rPr>
        <w:t>are required for any works of repair</w:t>
      </w:r>
      <w:r w:rsidR="009E6967" w:rsidRPr="00AB50B7">
        <w:rPr>
          <w:rFonts w:ascii="Arial" w:hAnsi="Arial" w:cs="Arial"/>
          <w:sz w:val="24"/>
          <w:szCs w:val="24"/>
        </w:rPr>
        <w:t xml:space="preserve"> where these are grant aided</w:t>
      </w:r>
      <w:r w:rsidR="004E2B32" w:rsidRPr="00AB50B7">
        <w:rPr>
          <w:rFonts w:ascii="Arial" w:hAnsi="Arial" w:cs="Arial"/>
          <w:sz w:val="24"/>
          <w:szCs w:val="24"/>
        </w:rPr>
        <w:t>. There are two types of brick generally found in the Townscape Heritage area. These are:</w:t>
      </w:r>
    </w:p>
    <w:p w14:paraId="3592E073" w14:textId="31449B74" w:rsidR="004E2B32" w:rsidRPr="00AB50B7" w:rsidRDefault="004E2B32" w:rsidP="00222A9D">
      <w:pPr>
        <w:pStyle w:val="ListParagraph"/>
        <w:numPr>
          <w:ilvl w:val="1"/>
          <w:numId w:val="2"/>
        </w:numPr>
        <w:ind w:left="360"/>
        <w:jc w:val="both"/>
        <w:rPr>
          <w:rFonts w:ascii="Arial" w:hAnsi="Arial" w:cs="Arial"/>
          <w:sz w:val="24"/>
          <w:szCs w:val="24"/>
        </w:rPr>
      </w:pPr>
      <w:r w:rsidRPr="00AB50B7">
        <w:rPr>
          <w:rFonts w:ascii="Arial" w:hAnsi="Arial" w:cs="Arial"/>
          <w:sz w:val="24"/>
          <w:szCs w:val="24"/>
        </w:rPr>
        <w:t>Hand-made bricks of the early to mid-19</w:t>
      </w:r>
      <w:r w:rsidRPr="00AB50B7">
        <w:rPr>
          <w:rFonts w:ascii="Arial" w:hAnsi="Arial" w:cs="Arial"/>
          <w:sz w:val="24"/>
          <w:szCs w:val="24"/>
          <w:vertAlign w:val="superscript"/>
        </w:rPr>
        <w:t>th</w:t>
      </w:r>
      <w:r w:rsidRPr="00AB50B7">
        <w:rPr>
          <w:rFonts w:ascii="Arial" w:hAnsi="Arial" w:cs="Arial"/>
          <w:sz w:val="24"/>
          <w:szCs w:val="24"/>
        </w:rPr>
        <w:t xml:space="preserve"> century, which </w:t>
      </w:r>
      <w:r w:rsidR="00A46F77" w:rsidRPr="00AB50B7">
        <w:rPr>
          <w:rFonts w:ascii="Arial" w:hAnsi="Arial" w:cs="Arial"/>
          <w:sz w:val="24"/>
          <w:szCs w:val="24"/>
        </w:rPr>
        <w:t xml:space="preserve">sometimes </w:t>
      </w:r>
      <w:r w:rsidRPr="00AB50B7">
        <w:rPr>
          <w:rFonts w:ascii="Arial" w:hAnsi="Arial" w:cs="Arial"/>
          <w:sz w:val="24"/>
          <w:szCs w:val="24"/>
        </w:rPr>
        <w:t>show kiln firing marks (kiss marks) and are red /brown in character, slightly uneven in tone, and rarely ruler straigh</w:t>
      </w:r>
      <w:r w:rsidR="00A46F77" w:rsidRPr="00AB50B7">
        <w:rPr>
          <w:rFonts w:ascii="Arial" w:hAnsi="Arial" w:cs="Arial"/>
          <w:sz w:val="24"/>
          <w:szCs w:val="24"/>
        </w:rPr>
        <w:t>t. These bricks</w:t>
      </w:r>
      <w:r w:rsidRPr="00AB50B7">
        <w:rPr>
          <w:rFonts w:ascii="Arial" w:hAnsi="Arial" w:cs="Arial"/>
          <w:sz w:val="24"/>
          <w:szCs w:val="24"/>
        </w:rPr>
        <w:t xml:space="preserve"> were formed by hand</w:t>
      </w:r>
      <w:r w:rsidR="00A46F77" w:rsidRPr="00AB50B7">
        <w:rPr>
          <w:rFonts w:ascii="Arial" w:hAnsi="Arial" w:cs="Arial"/>
          <w:sz w:val="24"/>
          <w:szCs w:val="24"/>
        </w:rPr>
        <w:t xml:space="preserve"> with clay being thrown</w:t>
      </w:r>
      <w:r w:rsidRPr="00AB50B7">
        <w:rPr>
          <w:rFonts w:ascii="Arial" w:hAnsi="Arial" w:cs="Arial"/>
          <w:sz w:val="24"/>
          <w:szCs w:val="24"/>
        </w:rPr>
        <w:t xml:space="preserve"> into a mould;</w:t>
      </w:r>
    </w:p>
    <w:p w14:paraId="76D7619E" w14:textId="06F1F1E3" w:rsidR="004E2B32" w:rsidRPr="00AB50B7" w:rsidRDefault="004E2B32" w:rsidP="00222A9D">
      <w:pPr>
        <w:pStyle w:val="ListParagraph"/>
        <w:numPr>
          <w:ilvl w:val="1"/>
          <w:numId w:val="2"/>
        </w:numPr>
        <w:ind w:left="360"/>
        <w:jc w:val="both"/>
        <w:rPr>
          <w:rFonts w:ascii="Arial" w:hAnsi="Arial" w:cs="Arial"/>
          <w:sz w:val="24"/>
          <w:szCs w:val="24"/>
        </w:rPr>
      </w:pPr>
      <w:r w:rsidRPr="00AB50B7">
        <w:rPr>
          <w:rFonts w:ascii="Arial" w:hAnsi="Arial" w:cs="Arial"/>
          <w:sz w:val="24"/>
          <w:szCs w:val="24"/>
        </w:rPr>
        <w:lastRenderedPageBreak/>
        <w:t>Machine made bricks of the mid-19</w:t>
      </w:r>
      <w:r w:rsidRPr="00AB50B7">
        <w:rPr>
          <w:rFonts w:ascii="Arial" w:hAnsi="Arial" w:cs="Arial"/>
          <w:sz w:val="24"/>
          <w:szCs w:val="24"/>
          <w:vertAlign w:val="superscript"/>
        </w:rPr>
        <w:t>th</w:t>
      </w:r>
      <w:r w:rsidRPr="00AB50B7">
        <w:rPr>
          <w:rFonts w:ascii="Arial" w:hAnsi="Arial" w:cs="Arial"/>
          <w:sz w:val="24"/>
          <w:szCs w:val="24"/>
        </w:rPr>
        <w:t xml:space="preserve"> to the early 20</w:t>
      </w:r>
      <w:r w:rsidRPr="00AB50B7">
        <w:rPr>
          <w:rFonts w:ascii="Arial" w:hAnsi="Arial" w:cs="Arial"/>
          <w:sz w:val="24"/>
          <w:szCs w:val="24"/>
          <w:vertAlign w:val="superscript"/>
        </w:rPr>
        <w:t>th</w:t>
      </w:r>
      <w:r w:rsidRPr="00AB50B7">
        <w:rPr>
          <w:rFonts w:ascii="Arial" w:hAnsi="Arial" w:cs="Arial"/>
          <w:sz w:val="24"/>
          <w:szCs w:val="24"/>
        </w:rPr>
        <w:t xml:space="preserve"> century, where mechanisation resulted in a much smoother appearance and even sizes</w:t>
      </w:r>
      <w:r w:rsidR="00AC3A46" w:rsidRPr="00AB50B7">
        <w:rPr>
          <w:rFonts w:ascii="Arial" w:hAnsi="Arial" w:cs="Arial"/>
          <w:sz w:val="24"/>
          <w:szCs w:val="24"/>
        </w:rPr>
        <w:t xml:space="preserve"> </w:t>
      </w:r>
      <w:r w:rsidR="00A46F77" w:rsidRPr="00AB50B7">
        <w:rPr>
          <w:rFonts w:ascii="Arial" w:hAnsi="Arial" w:cs="Arial"/>
          <w:sz w:val="24"/>
          <w:szCs w:val="24"/>
        </w:rPr>
        <w:t>and are larger and more regular in size than hand-made bricks</w:t>
      </w:r>
      <w:r w:rsidRPr="00AB50B7">
        <w:rPr>
          <w:rFonts w:ascii="Arial" w:hAnsi="Arial" w:cs="Arial"/>
          <w:sz w:val="24"/>
          <w:szCs w:val="24"/>
        </w:rPr>
        <w:t>.</w:t>
      </w:r>
    </w:p>
    <w:p w14:paraId="55CB5257" w14:textId="5BE3A602" w:rsidR="004E2B32" w:rsidRPr="00AB50B7" w:rsidRDefault="004E2B32" w:rsidP="00222A9D">
      <w:pPr>
        <w:jc w:val="both"/>
        <w:rPr>
          <w:rFonts w:ascii="Arial" w:hAnsi="Arial" w:cs="Arial"/>
          <w:sz w:val="24"/>
          <w:szCs w:val="24"/>
        </w:rPr>
      </w:pPr>
      <w:r w:rsidRPr="00AB50B7">
        <w:rPr>
          <w:rFonts w:ascii="Arial" w:hAnsi="Arial" w:cs="Arial"/>
          <w:sz w:val="24"/>
          <w:szCs w:val="24"/>
        </w:rPr>
        <w:t>Brickwork masonry can decay through:</w:t>
      </w:r>
    </w:p>
    <w:p w14:paraId="78CD26BE" w14:textId="29C8AE4D" w:rsidR="004E2B32" w:rsidRPr="00AB50B7" w:rsidRDefault="004E2B32" w:rsidP="00222A9D">
      <w:pPr>
        <w:pStyle w:val="ListParagraph"/>
        <w:numPr>
          <w:ilvl w:val="0"/>
          <w:numId w:val="13"/>
        </w:numPr>
        <w:ind w:left="360"/>
        <w:jc w:val="both"/>
        <w:rPr>
          <w:rFonts w:ascii="Arial" w:hAnsi="Arial" w:cs="Arial"/>
          <w:sz w:val="24"/>
          <w:szCs w:val="24"/>
        </w:rPr>
      </w:pPr>
      <w:r w:rsidRPr="00AB50B7">
        <w:rPr>
          <w:rFonts w:ascii="Arial" w:hAnsi="Arial" w:cs="Arial"/>
          <w:sz w:val="24"/>
          <w:szCs w:val="24"/>
        </w:rPr>
        <w:t>Age-related decay, particularly in a harsh sea front climate.</w:t>
      </w:r>
    </w:p>
    <w:p w14:paraId="12D37F71" w14:textId="722227CE" w:rsidR="004E2B32" w:rsidRPr="00AB50B7" w:rsidRDefault="004E2B32" w:rsidP="00222A9D">
      <w:pPr>
        <w:pStyle w:val="ListParagraph"/>
        <w:numPr>
          <w:ilvl w:val="0"/>
          <w:numId w:val="13"/>
        </w:numPr>
        <w:ind w:left="360"/>
        <w:jc w:val="both"/>
        <w:rPr>
          <w:rFonts w:ascii="Arial" w:hAnsi="Arial" w:cs="Arial"/>
          <w:sz w:val="24"/>
          <w:szCs w:val="24"/>
        </w:rPr>
      </w:pPr>
      <w:r w:rsidRPr="00AB50B7">
        <w:rPr>
          <w:rFonts w:ascii="Arial" w:hAnsi="Arial" w:cs="Arial"/>
          <w:sz w:val="24"/>
          <w:szCs w:val="24"/>
        </w:rPr>
        <w:t>Interventions such as replacing lime mortar with cement-based mortar and / or injected damp proof courses (DPC) which retain water in brickwork above the level of the DPC leading to brick erosion over time through freeze / thaw action within the brick.</w:t>
      </w:r>
    </w:p>
    <w:p w14:paraId="235E0AA4" w14:textId="4D5EB5E7" w:rsidR="004E2B32" w:rsidRPr="00AB50B7" w:rsidRDefault="004E6834" w:rsidP="00222A9D">
      <w:pPr>
        <w:jc w:val="both"/>
        <w:rPr>
          <w:rFonts w:ascii="Arial" w:hAnsi="Arial" w:cs="Arial"/>
          <w:sz w:val="24"/>
          <w:szCs w:val="24"/>
        </w:rPr>
      </w:pPr>
      <w:r w:rsidRPr="00AB50B7">
        <w:rPr>
          <w:rFonts w:ascii="Arial" w:hAnsi="Arial" w:cs="Arial"/>
          <w:sz w:val="24"/>
          <w:szCs w:val="24"/>
        </w:rPr>
        <w:t>Where original mortar has degraded, re-pointing is required using cement free lime-based mortar in an appropriate colour, finish and texture to match exactly the original mortar</w:t>
      </w:r>
      <w:r w:rsidR="00D754B8" w:rsidRPr="00AB50B7">
        <w:rPr>
          <w:rFonts w:ascii="Arial" w:hAnsi="Arial" w:cs="Arial"/>
          <w:sz w:val="24"/>
          <w:szCs w:val="24"/>
        </w:rPr>
        <w:t xml:space="preserve"> on pre19th century buildings</w:t>
      </w:r>
      <w:r w:rsidRPr="00AB50B7">
        <w:rPr>
          <w:rFonts w:ascii="Arial" w:hAnsi="Arial" w:cs="Arial"/>
          <w:sz w:val="24"/>
          <w:szCs w:val="24"/>
        </w:rPr>
        <w:t>.</w:t>
      </w:r>
      <w:r w:rsidR="00D754B8" w:rsidRPr="00AB50B7">
        <w:rPr>
          <w:rFonts w:ascii="Arial" w:hAnsi="Arial" w:cs="Arial"/>
          <w:sz w:val="24"/>
          <w:szCs w:val="24"/>
        </w:rPr>
        <w:t xml:space="preserve"> Mortar analysis on post mid-19</w:t>
      </w:r>
      <w:r w:rsidR="00D754B8" w:rsidRPr="00AB50B7">
        <w:rPr>
          <w:rFonts w:ascii="Arial" w:hAnsi="Arial" w:cs="Arial"/>
          <w:sz w:val="24"/>
          <w:szCs w:val="24"/>
          <w:vertAlign w:val="superscript"/>
        </w:rPr>
        <w:t>th</w:t>
      </w:r>
      <w:r w:rsidR="00D754B8" w:rsidRPr="00AB50B7">
        <w:rPr>
          <w:rFonts w:ascii="Arial" w:hAnsi="Arial" w:cs="Arial"/>
          <w:sz w:val="24"/>
          <w:szCs w:val="24"/>
        </w:rPr>
        <w:t xml:space="preserve"> century buildings may reveal hydraulic lime has been used. </w:t>
      </w:r>
      <w:r w:rsidR="00A46F77" w:rsidRPr="00AB50B7">
        <w:rPr>
          <w:rFonts w:ascii="Arial" w:hAnsi="Arial" w:cs="Arial"/>
          <w:sz w:val="24"/>
          <w:szCs w:val="24"/>
        </w:rPr>
        <w:t xml:space="preserve">Hydraulic (not hydrated) lime </w:t>
      </w:r>
      <w:r w:rsidR="00D754B8" w:rsidRPr="00AB50B7">
        <w:rPr>
          <w:rFonts w:ascii="Arial" w:hAnsi="Arial" w:cs="Arial"/>
          <w:sz w:val="24"/>
          <w:szCs w:val="24"/>
        </w:rPr>
        <w:t xml:space="preserve">is widely available and appropriate for use where this has been used originally </w:t>
      </w:r>
      <w:r w:rsidR="00DE7CA9" w:rsidRPr="00AB50B7">
        <w:rPr>
          <w:rFonts w:ascii="Arial" w:hAnsi="Arial" w:cs="Arial"/>
          <w:sz w:val="24"/>
          <w:szCs w:val="24"/>
        </w:rPr>
        <w:t>and</w:t>
      </w:r>
      <w:r w:rsidR="00D754B8" w:rsidRPr="00AB50B7">
        <w:rPr>
          <w:rFonts w:ascii="Arial" w:hAnsi="Arial" w:cs="Arial"/>
          <w:sz w:val="24"/>
          <w:szCs w:val="24"/>
        </w:rPr>
        <w:t xml:space="preserve"> for high level works to chimney stacks where these are exposed. </w:t>
      </w:r>
      <w:r w:rsidRPr="00AB50B7">
        <w:rPr>
          <w:rFonts w:ascii="Arial" w:hAnsi="Arial" w:cs="Arial"/>
          <w:sz w:val="24"/>
          <w:szCs w:val="24"/>
        </w:rPr>
        <w:t>Any specific original detailing should also be followed and could include:</w:t>
      </w:r>
    </w:p>
    <w:p w14:paraId="395DB907" w14:textId="3AD79277" w:rsidR="004E6834" w:rsidRPr="00AB50B7" w:rsidRDefault="004E6834" w:rsidP="00222A9D">
      <w:pPr>
        <w:pStyle w:val="ListParagraph"/>
        <w:numPr>
          <w:ilvl w:val="0"/>
          <w:numId w:val="14"/>
        </w:numPr>
        <w:ind w:left="360"/>
        <w:jc w:val="both"/>
        <w:rPr>
          <w:rFonts w:ascii="Arial" w:hAnsi="Arial" w:cs="Arial"/>
          <w:sz w:val="24"/>
          <w:szCs w:val="24"/>
        </w:rPr>
      </w:pPr>
      <w:r w:rsidRPr="00AB50B7">
        <w:rPr>
          <w:rFonts w:ascii="Arial" w:hAnsi="Arial" w:cs="Arial"/>
          <w:sz w:val="24"/>
          <w:szCs w:val="24"/>
        </w:rPr>
        <w:t xml:space="preserve">Penny rolled </w:t>
      </w:r>
      <w:r w:rsidR="00A46F77" w:rsidRPr="00AB50B7">
        <w:rPr>
          <w:rFonts w:ascii="Arial" w:hAnsi="Arial" w:cs="Arial"/>
          <w:sz w:val="24"/>
          <w:szCs w:val="24"/>
        </w:rPr>
        <w:t xml:space="preserve">mortar </w:t>
      </w:r>
      <w:r w:rsidRPr="00AB50B7">
        <w:rPr>
          <w:rFonts w:ascii="Arial" w:hAnsi="Arial" w:cs="Arial"/>
          <w:sz w:val="24"/>
          <w:szCs w:val="24"/>
        </w:rPr>
        <w:t>joints, common on late 18</w:t>
      </w:r>
      <w:r w:rsidRPr="00AB50B7">
        <w:rPr>
          <w:rFonts w:ascii="Arial" w:hAnsi="Arial" w:cs="Arial"/>
          <w:sz w:val="24"/>
          <w:szCs w:val="24"/>
          <w:vertAlign w:val="superscript"/>
        </w:rPr>
        <w:t>th</w:t>
      </w:r>
      <w:r w:rsidRPr="00AB50B7">
        <w:rPr>
          <w:rFonts w:ascii="Arial" w:hAnsi="Arial" w:cs="Arial"/>
          <w:sz w:val="24"/>
          <w:szCs w:val="24"/>
        </w:rPr>
        <w:t xml:space="preserve"> to mid-19</w:t>
      </w:r>
      <w:r w:rsidRPr="00AB50B7">
        <w:rPr>
          <w:rFonts w:ascii="Arial" w:hAnsi="Arial" w:cs="Arial"/>
          <w:sz w:val="24"/>
          <w:szCs w:val="24"/>
          <w:vertAlign w:val="superscript"/>
        </w:rPr>
        <w:t>th</w:t>
      </w:r>
      <w:r w:rsidRPr="00AB50B7">
        <w:rPr>
          <w:rFonts w:ascii="Arial" w:hAnsi="Arial" w:cs="Arial"/>
          <w:sz w:val="24"/>
          <w:szCs w:val="24"/>
        </w:rPr>
        <w:t xml:space="preserve"> century brickwork,</w:t>
      </w:r>
    </w:p>
    <w:p w14:paraId="3CEBD678" w14:textId="6FA2F2CF" w:rsidR="004E6834" w:rsidRPr="00AB50B7" w:rsidRDefault="004E6834" w:rsidP="00222A9D">
      <w:pPr>
        <w:pStyle w:val="ListParagraph"/>
        <w:numPr>
          <w:ilvl w:val="0"/>
          <w:numId w:val="14"/>
        </w:numPr>
        <w:ind w:left="360"/>
        <w:jc w:val="both"/>
        <w:rPr>
          <w:rFonts w:ascii="Arial" w:hAnsi="Arial" w:cs="Arial"/>
          <w:sz w:val="24"/>
          <w:szCs w:val="24"/>
        </w:rPr>
      </w:pPr>
      <w:r w:rsidRPr="00AB50B7">
        <w:rPr>
          <w:rFonts w:ascii="Arial" w:hAnsi="Arial" w:cs="Arial"/>
          <w:sz w:val="24"/>
          <w:szCs w:val="24"/>
        </w:rPr>
        <w:t>Tuck pointing (a fine line of white lime mortar incised into mortar that matches the brick),</w:t>
      </w:r>
    </w:p>
    <w:p w14:paraId="4FB7A069" w14:textId="3D9CAD3C" w:rsidR="00062131" w:rsidRPr="00AB50B7" w:rsidRDefault="004E6834" w:rsidP="00222A9D">
      <w:pPr>
        <w:jc w:val="both"/>
        <w:rPr>
          <w:rFonts w:ascii="Arial" w:hAnsi="Arial" w:cs="Arial"/>
          <w:sz w:val="24"/>
          <w:szCs w:val="24"/>
        </w:rPr>
      </w:pPr>
      <w:r w:rsidRPr="00AB50B7">
        <w:rPr>
          <w:rFonts w:ascii="Arial" w:hAnsi="Arial" w:cs="Arial"/>
          <w:sz w:val="24"/>
          <w:szCs w:val="24"/>
        </w:rPr>
        <w:t xml:space="preserve">On no account must any repointing be finished with struck or ribbon pointing, or mortar be smeared over the face of brickwork. </w:t>
      </w:r>
      <w:r w:rsidR="00D754B8" w:rsidRPr="00AB50B7">
        <w:rPr>
          <w:rFonts w:ascii="Arial" w:hAnsi="Arial" w:cs="Arial"/>
          <w:sz w:val="24"/>
          <w:szCs w:val="24"/>
        </w:rPr>
        <w:t>Raking out of existing pointing should always be undertaken using hand tools only, raking out to twice the depth of the joint</w:t>
      </w:r>
      <w:r w:rsidR="00A46F77" w:rsidRPr="00AB50B7">
        <w:rPr>
          <w:rFonts w:ascii="Arial" w:hAnsi="Arial" w:cs="Arial"/>
          <w:sz w:val="24"/>
          <w:szCs w:val="24"/>
        </w:rPr>
        <w:t xml:space="preserve"> where mortar is loose</w:t>
      </w:r>
      <w:r w:rsidR="00D754B8" w:rsidRPr="00AB50B7">
        <w:rPr>
          <w:rFonts w:ascii="Arial" w:hAnsi="Arial" w:cs="Arial"/>
          <w:sz w:val="24"/>
          <w:szCs w:val="24"/>
        </w:rPr>
        <w:t>. If a mechanical cutter is considered for removing mortar because it is too hard to remove by hand, then repointing is not actually required. Repointing is restricted to areas that require repointing</w:t>
      </w:r>
      <w:r w:rsidR="00A46F77" w:rsidRPr="00AB50B7">
        <w:rPr>
          <w:rFonts w:ascii="Arial" w:hAnsi="Arial" w:cs="Arial"/>
          <w:sz w:val="24"/>
          <w:szCs w:val="24"/>
        </w:rPr>
        <w:t xml:space="preserve"> and </w:t>
      </w:r>
      <w:r w:rsidR="00D754B8" w:rsidRPr="00AB50B7">
        <w:rPr>
          <w:rFonts w:ascii="Arial" w:hAnsi="Arial" w:cs="Arial"/>
          <w:sz w:val="24"/>
          <w:szCs w:val="24"/>
        </w:rPr>
        <w:t>repointing for cosmetic purposes is unacceptable.</w:t>
      </w:r>
    </w:p>
    <w:p w14:paraId="4F01D478" w14:textId="6EA51F88" w:rsidR="004E6834" w:rsidRPr="00AB50B7" w:rsidRDefault="004E6834" w:rsidP="00222A9D">
      <w:pPr>
        <w:jc w:val="both"/>
        <w:rPr>
          <w:rFonts w:ascii="Arial" w:hAnsi="Arial" w:cs="Arial"/>
          <w:sz w:val="24"/>
          <w:szCs w:val="24"/>
        </w:rPr>
      </w:pPr>
      <w:r w:rsidRPr="00AB50B7">
        <w:rPr>
          <w:rFonts w:ascii="Arial" w:hAnsi="Arial" w:cs="Arial"/>
          <w:sz w:val="24"/>
          <w:szCs w:val="24"/>
        </w:rPr>
        <w:t>Damaged brickwork will need repair through the turning or replacement of brick components. Some bricks, particularly those after the mid-19</w:t>
      </w:r>
      <w:r w:rsidRPr="00AB50B7">
        <w:rPr>
          <w:rFonts w:ascii="Arial" w:hAnsi="Arial" w:cs="Arial"/>
          <w:sz w:val="24"/>
          <w:szCs w:val="24"/>
          <w:vertAlign w:val="superscript"/>
        </w:rPr>
        <w:t>th</w:t>
      </w:r>
      <w:r w:rsidRPr="00AB50B7">
        <w:rPr>
          <w:rFonts w:ascii="Arial" w:hAnsi="Arial" w:cs="Arial"/>
          <w:sz w:val="24"/>
          <w:szCs w:val="24"/>
        </w:rPr>
        <w:t xml:space="preserve"> century were made with one </w:t>
      </w:r>
      <w:r w:rsidR="00DE7CA9" w:rsidRPr="00AB50B7">
        <w:rPr>
          <w:rFonts w:ascii="Arial" w:hAnsi="Arial" w:cs="Arial"/>
          <w:sz w:val="24"/>
          <w:szCs w:val="24"/>
        </w:rPr>
        <w:t>face and</w:t>
      </w:r>
      <w:r w:rsidRPr="00AB50B7">
        <w:rPr>
          <w:rFonts w:ascii="Arial" w:hAnsi="Arial" w:cs="Arial"/>
          <w:sz w:val="24"/>
          <w:szCs w:val="24"/>
        </w:rPr>
        <w:t xml:space="preserve"> turning the brick may not be appropriate. </w:t>
      </w:r>
    </w:p>
    <w:p w14:paraId="7B46CC74" w14:textId="71F35C7E" w:rsidR="004E6834" w:rsidRPr="00AB50B7" w:rsidRDefault="004E6834" w:rsidP="00222A9D">
      <w:pPr>
        <w:jc w:val="both"/>
        <w:rPr>
          <w:rFonts w:ascii="Arial" w:hAnsi="Arial" w:cs="Arial"/>
          <w:sz w:val="24"/>
          <w:szCs w:val="24"/>
        </w:rPr>
      </w:pPr>
      <w:r w:rsidRPr="00AB50B7">
        <w:rPr>
          <w:rFonts w:ascii="Arial" w:hAnsi="Arial" w:cs="Arial"/>
          <w:sz w:val="24"/>
          <w:szCs w:val="24"/>
        </w:rPr>
        <w:t>Where new bricks are needed, these must match in size, colour and texture</w:t>
      </w:r>
      <w:r w:rsidR="00E10AE5" w:rsidRPr="00AB50B7">
        <w:rPr>
          <w:rFonts w:ascii="Arial" w:hAnsi="Arial" w:cs="Arial"/>
          <w:sz w:val="24"/>
          <w:szCs w:val="24"/>
        </w:rPr>
        <w:t xml:space="preserve"> and be laid in matching bond</w:t>
      </w:r>
      <w:r w:rsidRPr="00AB50B7">
        <w:rPr>
          <w:rFonts w:ascii="Arial" w:hAnsi="Arial" w:cs="Arial"/>
          <w:sz w:val="24"/>
          <w:szCs w:val="24"/>
        </w:rPr>
        <w:t xml:space="preserve">. For small amounts it may be possible to source reclaimed bricks provided the provenance of the bricks is clear. New bricks are likely to be best for large areas of damage. </w:t>
      </w:r>
    </w:p>
    <w:p w14:paraId="648B45BC" w14:textId="123ED1A8" w:rsidR="004E6834" w:rsidRPr="00AB50B7" w:rsidRDefault="004E6834" w:rsidP="00222A9D">
      <w:pPr>
        <w:jc w:val="both"/>
        <w:rPr>
          <w:rFonts w:ascii="Arial" w:hAnsi="Arial" w:cs="Arial"/>
          <w:sz w:val="24"/>
          <w:szCs w:val="24"/>
        </w:rPr>
      </w:pPr>
      <w:r w:rsidRPr="00AB50B7">
        <w:rPr>
          <w:rFonts w:ascii="Arial" w:hAnsi="Arial" w:cs="Arial"/>
          <w:sz w:val="24"/>
          <w:szCs w:val="24"/>
        </w:rPr>
        <w:t>Removing bricks shall be undertaken by drilling individually around the brick, avoiding any damage to the brick, or with an Arbortech tool used only by a suitabl</w:t>
      </w:r>
      <w:r w:rsidR="00A46F77" w:rsidRPr="00AB50B7">
        <w:rPr>
          <w:rFonts w:ascii="Arial" w:hAnsi="Arial" w:cs="Arial"/>
          <w:sz w:val="24"/>
          <w:szCs w:val="24"/>
        </w:rPr>
        <w:t>y</w:t>
      </w:r>
      <w:r w:rsidRPr="00AB50B7">
        <w:rPr>
          <w:rFonts w:ascii="Arial" w:hAnsi="Arial" w:cs="Arial"/>
          <w:sz w:val="24"/>
          <w:szCs w:val="24"/>
        </w:rPr>
        <w:t xml:space="preserve"> qualified and experienced operative</w:t>
      </w:r>
      <w:r w:rsidR="00D754B8" w:rsidRPr="00AB50B7">
        <w:rPr>
          <w:rFonts w:ascii="Arial" w:hAnsi="Arial" w:cs="Arial"/>
          <w:sz w:val="24"/>
          <w:szCs w:val="24"/>
        </w:rPr>
        <w:t xml:space="preserve"> to ensure no brick damage occurs to surrounding bricks. On no account shall a mechanical disc cutter be used to remove mortar or clean joints unless this has first been agreed with the Townscape Heritage Officer. In rare circumstances, the use of a small, fine cutting disc may b</w:t>
      </w:r>
      <w:r w:rsidR="00A46F77" w:rsidRPr="00AB50B7">
        <w:rPr>
          <w:rFonts w:ascii="Arial" w:hAnsi="Arial" w:cs="Arial"/>
          <w:sz w:val="24"/>
          <w:szCs w:val="24"/>
        </w:rPr>
        <w:t xml:space="preserve">e used </w:t>
      </w:r>
      <w:r w:rsidR="00D754B8" w:rsidRPr="00AB50B7">
        <w:rPr>
          <w:rFonts w:ascii="Arial" w:hAnsi="Arial" w:cs="Arial"/>
          <w:sz w:val="24"/>
          <w:szCs w:val="24"/>
        </w:rPr>
        <w:t xml:space="preserve">to </w:t>
      </w:r>
      <w:r w:rsidR="00A46F77" w:rsidRPr="00AB50B7">
        <w:rPr>
          <w:rFonts w:ascii="Arial" w:hAnsi="Arial" w:cs="Arial"/>
          <w:sz w:val="24"/>
          <w:szCs w:val="24"/>
        </w:rPr>
        <w:t xml:space="preserve">make an incision in the centre line of very hard cement mortar, which then allows a hand tool to easily </w:t>
      </w:r>
      <w:r w:rsidR="00D754B8" w:rsidRPr="00AB50B7">
        <w:rPr>
          <w:rFonts w:ascii="Arial" w:hAnsi="Arial" w:cs="Arial"/>
          <w:sz w:val="24"/>
          <w:szCs w:val="24"/>
        </w:rPr>
        <w:t xml:space="preserve">remove </w:t>
      </w:r>
      <w:r w:rsidR="00A46F77" w:rsidRPr="00AB50B7">
        <w:rPr>
          <w:rFonts w:ascii="Arial" w:hAnsi="Arial" w:cs="Arial"/>
          <w:sz w:val="24"/>
          <w:szCs w:val="24"/>
        </w:rPr>
        <w:t xml:space="preserve">the cement mortar </w:t>
      </w:r>
      <w:r w:rsidR="00D754B8" w:rsidRPr="00AB50B7">
        <w:rPr>
          <w:rFonts w:ascii="Arial" w:hAnsi="Arial" w:cs="Arial"/>
          <w:sz w:val="24"/>
          <w:szCs w:val="24"/>
        </w:rPr>
        <w:t xml:space="preserve">without </w:t>
      </w:r>
      <w:r w:rsidR="00776ACB" w:rsidRPr="00AB50B7">
        <w:rPr>
          <w:rFonts w:ascii="Arial" w:hAnsi="Arial" w:cs="Arial"/>
          <w:sz w:val="24"/>
          <w:szCs w:val="24"/>
        </w:rPr>
        <w:t>damage,</w:t>
      </w:r>
      <w:r w:rsidR="00A46F77" w:rsidRPr="00AB50B7">
        <w:rPr>
          <w:rFonts w:ascii="Arial" w:hAnsi="Arial" w:cs="Arial"/>
          <w:sz w:val="24"/>
          <w:szCs w:val="24"/>
        </w:rPr>
        <w:t xml:space="preserve"> </w:t>
      </w:r>
      <w:r w:rsidR="00D754B8" w:rsidRPr="00AB50B7">
        <w:rPr>
          <w:rFonts w:ascii="Arial" w:hAnsi="Arial" w:cs="Arial"/>
          <w:sz w:val="24"/>
          <w:szCs w:val="24"/>
        </w:rPr>
        <w:t xml:space="preserve">but the method must </w:t>
      </w:r>
      <w:r w:rsidR="00D754B8" w:rsidRPr="00AB50B7">
        <w:rPr>
          <w:rFonts w:ascii="Arial" w:hAnsi="Arial" w:cs="Arial"/>
          <w:sz w:val="24"/>
          <w:szCs w:val="24"/>
        </w:rPr>
        <w:lastRenderedPageBreak/>
        <w:t>be agreed with the Townscape Heritage Officer with a sample undertaken under their supervision.</w:t>
      </w:r>
    </w:p>
    <w:p w14:paraId="7A29ECB9" w14:textId="017203EB" w:rsidR="00B232D7" w:rsidRPr="00AB50B7" w:rsidRDefault="00053E07" w:rsidP="00222A9D">
      <w:pPr>
        <w:jc w:val="both"/>
        <w:rPr>
          <w:rFonts w:ascii="Arial" w:hAnsi="Arial" w:cs="Arial"/>
          <w:sz w:val="24"/>
          <w:szCs w:val="24"/>
        </w:rPr>
      </w:pPr>
      <w:r w:rsidRPr="00AB50B7">
        <w:rPr>
          <w:rFonts w:ascii="Arial" w:hAnsi="Arial" w:cs="Arial"/>
          <w:sz w:val="24"/>
          <w:szCs w:val="24"/>
        </w:rPr>
        <w:t>Appropriate methods for cleaning / removing paint from masonry</w:t>
      </w:r>
      <w:r w:rsidR="00D754B8" w:rsidRPr="00AB50B7">
        <w:rPr>
          <w:rFonts w:ascii="Arial" w:hAnsi="Arial" w:cs="Arial"/>
          <w:sz w:val="24"/>
          <w:szCs w:val="24"/>
        </w:rPr>
        <w:t xml:space="preserve"> include Jos</w:t>
      </w:r>
      <w:r w:rsidR="00804A3B" w:rsidRPr="00AB50B7">
        <w:rPr>
          <w:rFonts w:ascii="Arial" w:hAnsi="Arial" w:cs="Arial"/>
          <w:sz w:val="24"/>
          <w:szCs w:val="24"/>
        </w:rPr>
        <w:t xml:space="preserve">, </w:t>
      </w:r>
      <w:r w:rsidR="00D754B8" w:rsidRPr="00AB50B7">
        <w:rPr>
          <w:rFonts w:ascii="Arial" w:hAnsi="Arial" w:cs="Arial"/>
          <w:sz w:val="24"/>
          <w:szCs w:val="24"/>
        </w:rPr>
        <w:t>Doff</w:t>
      </w:r>
      <w:r w:rsidR="00804A3B" w:rsidRPr="00AB50B7">
        <w:rPr>
          <w:rFonts w:ascii="Arial" w:hAnsi="Arial" w:cs="Arial"/>
          <w:sz w:val="24"/>
          <w:szCs w:val="24"/>
        </w:rPr>
        <w:t xml:space="preserve"> or </w:t>
      </w:r>
      <w:proofErr w:type="spellStart"/>
      <w:r w:rsidR="00804A3B" w:rsidRPr="00AB50B7">
        <w:rPr>
          <w:rFonts w:ascii="Arial" w:hAnsi="Arial" w:cs="Arial"/>
          <w:sz w:val="24"/>
          <w:szCs w:val="24"/>
        </w:rPr>
        <w:t>Torc</w:t>
      </w:r>
      <w:proofErr w:type="spellEnd"/>
      <w:r w:rsidR="00D754B8" w:rsidRPr="00AB50B7">
        <w:rPr>
          <w:rFonts w:ascii="Arial" w:hAnsi="Arial" w:cs="Arial"/>
          <w:sz w:val="24"/>
          <w:szCs w:val="24"/>
        </w:rPr>
        <w:t xml:space="preserve"> </w:t>
      </w:r>
      <w:r w:rsidR="00804A3B" w:rsidRPr="00AB50B7">
        <w:rPr>
          <w:rFonts w:ascii="Arial" w:hAnsi="Arial" w:cs="Arial"/>
          <w:sz w:val="24"/>
          <w:szCs w:val="24"/>
        </w:rPr>
        <w:t xml:space="preserve">are patented safe </w:t>
      </w:r>
      <w:r w:rsidR="00D754B8" w:rsidRPr="00AB50B7">
        <w:rPr>
          <w:rFonts w:ascii="Arial" w:hAnsi="Arial" w:cs="Arial"/>
          <w:sz w:val="24"/>
          <w:szCs w:val="24"/>
        </w:rPr>
        <w:t>methods</w:t>
      </w:r>
      <w:r w:rsidR="00804A3B" w:rsidRPr="00AB50B7">
        <w:rPr>
          <w:rFonts w:ascii="Arial" w:hAnsi="Arial" w:cs="Arial"/>
          <w:sz w:val="24"/>
          <w:szCs w:val="24"/>
        </w:rPr>
        <w:t xml:space="preserve"> of paint removal for brick, stone and other historic materials using water and or steam with a small amount of special abrasive powder. C</w:t>
      </w:r>
      <w:r w:rsidR="00D754B8" w:rsidRPr="00AB50B7">
        <w:rPr>
          <w:rFonts w:ascii="Arial" w:hAnsi="Arial" w:cs="Arial"/>
          <w:sz w:val="24"/>
          <w:szCs w:val="24"/>
        </w:rPr>
        <w:t>hemical or poultice stripping</w:t>
      </w:r>
      <w:r w:rsidR="00804A3B" w:rsidRPr="00AB50B7">
        <w:rPr>
          <w:rFonts w:ascii="Arial" w:hAnsi="Arial" w:cs="Arial"/>
          <w:sz w:val="24"/>
          <w:szCs w:val="24"/>
        </w:rPr>
        <w:t xml:space="preserve"> is another acceptable method of paint removal</w:t>
      </w:r>
      <w:r w:rsidR="00D754B8" w:rsidRPr="00AB50B7">
        <w:rPr>
          <w:rFonts w:ascii="Arial" w:hAnsi="Arial" w:cs="Arial"/>
          <w:sz w:val="24"/>
          <w:szCs w:val="24"/>
        </w:rPr>
        <w:t xml:space="preserve">. Abrasive blasting methods usually </w:t>
      </w:r>
      <w:r w:rsidR="00E10AE5" w:rsidRPr="00AB50B7">
        <w:rPr>
          <w:rFonts w:ascii="Arial" w:hAnsi="Arial" w:cs="Arial"/>
          <w:sz w:val="24"/>
          <w:szCs w:val="24"/>
        </w:rPr>
        <w:t>result</w:t>
      </w:r>
      <w:r w:rsidR="00D754B8" w:rsidRPr="00AB50B7">
        <w:rPr>
          <w:rFonts w:ascii="Arial" w:hAnsi="Arial" w:cs="Arial"/>
          <w:sz w:val="24"/>
          <w:szCs w:val="24"/>
        </w:rPr>
        <w:t xml:space="preserve"> in damage to the protective fire-skin of a brick and are not covered by grant aid. Listed building consent </w:t>
      </w:r>
      <w:r w:rsidR="00804A3B" w:rsidRPr="00AB50B7">
        <w:rPr>
          <w:rFonts w:ascii="Arial" w:hAnsi="Arial" w:cs="Arial"/>
          <w:sz w:val="24"/>
          <w:szCs w:val="24"/>
        </w:rPr>
        <w:t>may</w:t>
      </w:r>
      <w:r w:rsidR="00D754B8" w:rsidRPr="00AB50B7">
        <w:rPr>
          <w:rFonts w:ascii="Arial" w:hAnsi="Arial" w:cs="Arial"/>
          <w:sz w:val="24"/>
          <w:szCs w:val="24"/>
        </w:rPr>
        <w:t xml:space="preserve"> also be required for removal of paint from a listed building.</w:t>
      </w:r>
      <w:r w:rsidR="00804A3B" w:rsidRPr="00AB50B7">
        <w:rPr>
          <w:rFonts w:ascii="Arial" w:hAnsi="Arial" w:cs="Arial"/>
          <w:sz w:val="24"/>
          <w:szCs w:val="24"/>
        </w:rPr>
        <w:t xml:space="preserve"> Any method of paint removal requires the approval of the </w:t>
      </w:r>
      <w:r w:rsidR="009E6967" w:rsidRPr="00AB50B7">
        <w:rPr>
          <w:rFonts w:ascii="Arial" w:hAnsi="Arial" w:cs="Arial"/>
          <w:sz w:val="24"/>
          <w:szCs w:val="24"/>
        </w:rPr>
        <w:t>Townscape</w:t>
      </w:r>
      <w:r w:rsidR="00804A3B" w:rsidRPr="00AB50B7">
        <w:rPr>
          <w:rFonts w:ascii="Arial" w:hAnsi="Arial" w:cs="Arial"/>
          <w:sz w:val="24"/>
          <w:szCs w:val="24"/>
        </w:rPr>
        <w:t xml:space="preserve"> Heritage Officer prior to removal. A sample area is also likely to be required.</w:t>
      </w:r>
    </w:p>
    <w:p w14:paraId="4850D495" w14:textId="41D6E0F9" w:rsidR="00E10AE5" w:rsidRPr="00AB50B7" w:rsidRDefault="00E10AE5" w:rsidP="00222A9D">
      <w:pPr>
        <w:jc w:val="both"/>
        <w:rPr>
          <w:rFonts w:ascii="Arial" w:hAnsi="Arial" w:cs="Arial"/>
          <w:sz w:val="24"/>
          <w:szCs w:val="24"/>
        </w:rPr>
      </w:pPr>
      <w:r w:rsidRPr="00AB50B7">
        <w:rPr>
          <w:rFonts w:ascii="Arial" w:hAnsi="Arial" w:cs="Arial"/>
          <w:sz w:val="24"/>
          <w:szCs w:val="24"/>
        </w:rPr>
        <w:t>Sample panels will be required for repointing and brick replacement. Prior to a sample being undertaken, mortar ‘biscuits’ will be required for inspection to assist in choosing the best mortar for repairs.</w:t>
      </w:r>
    </w:p>
    <w:p w14:paraId="2391D55E" w14:textId="13212AF2" w:rsidR="00062131" w:rsidRDefault="00D754B8" w:rsidP="00222A9D">
      <w:pPr>
        <w:jc w:val="both"/>
        <w:rPr>
          <w:rFonts w:ascii="Arial" w:hAnsi="Arial" w:cs="Arial"/>
          <w:sz w:val="24"/>
          <w:szCs w:val="24"/>
        </w:rPr>
      </w:pPr>
      <w:r w:rsidRPr="00AB50B7">
        <w:rPr>
          <w:rFonts w:ascii="Arial" w:hAnsi="Arial" w:cs="Arial"/>
          <w:sz w:val="24"/>
          <w:szCs w:val="24"/>
        </w:rPr>
        <w:t xml:space="preserve">Render, stucco and pebbledash have been used </w:t>
      </w:r>
      <w:r w:rsidR="00E10AE5" w:rsidRPr="00AB50B7">
        <w:rPr>
          <w:rFonts w:ascii="Arial" w:hAnsi="Arial" w:cs="Arial"/>
          <w:sz w:val="24"/>
          <w:szCs w:val="24"/>
        </w:rPr>
        <w:t xml:space="preserve">historically. Where historic render survives, this will be lime based render. Where modern render has been applied, it may be that the brick was meant to the original finish. However, unless the render is in a very poor state and can be shown to </w:t>
      </w:r>
      <w:r w:rsidR="00804A3B" w:rsidRPr="00AB50B7">
        <w:rPr>
          <w:rFonts w:ascii="Arial" w:hAnsi="Arial" w:cs="Arial"/>
          <w:sz w:val="24"/>
          <w:szCs w:val="24"/>
        </w:rPr>
        <w:t xml:space="preserve">be capable of being </w:t>
      </w:r>
      <w:r w:rsidR="00E10AE5" w:rsidRPr="00AB50B7">
        <w:rPr>
          <w:rFonts w:ascii="Arial" w:hAnsi="Arial" w:cs="Arial"/>
          <w:sz w:val="24"/>
          <w:szCs w:val="24"/>
        </w:rPr>
        <w:t>remove</w:t>
      </w:r>
      <w:r w:rsidR="00804A3B" w:rsidRPr="00AB50B7">
        <w:rPr>
          <w:rFonts w:ascii="Arial" w:hAnsi="Arial" w:cs="Arial"/>
          <w:sz w:val="24"/>
          <w:szCs w:val="24"/>
        </w:rPr>
        <w:t>d</w:t>
      </w:r>
      <w:r w:rsidR="00E10AE5" w:rsidRPr="00AB50B7">
        <w:rPr>
          <w:rFonts w:ascii="Arial" w:hAnsi="Arial" w:cs="Arial"/>
          <w:sz w:val="24"/>
          <w:szCs w:val="24"/>
        </w:rPr>
        <w:t xml:space="preserve"> without incurring further brick damage, this is best left in situ and repaired with a softer lime-based render. Where render can be removed without damage, this would be encouraged to reveal the original finish</w:t>
      </w:r>
      <w:r w:rsidR="00804A3B" w:rsidRPr="00AB50B7">
        <w:rPr>
          <w:rFonts w:ascii="Arial" w:hAnsi="Arial" w:cs="Arial"/>
          <w:sz w:val="24"/>
          <w:szCs w:val="24"/>
        </w:rPr>
        <w:t>, but may result in brickwork repairs being necessary to complete the work.</w:t>
      </w:r>
    </w:p>
    <w:p w14:paraId="7A7949B9" w14:textId="1A0E26CF" w:rsidR="003C71D8" w:rsidRDefault="003C71D8" w:rsidP="00222A9D">
      <w:pPr>
        <w:jc w:val="both"/>
        <w:rPr>
          <w:rFonts w:ascii="Arial" w:hAnsi="Arial" w:cs="Arial"/>
          <w:sz w:val="24"/>
          <w:szCs w:val="24"/>
        </w:rPr>
      </w:pPr>
    </w:p>
    <w:p w14:paraId="2BF39C8E" w14:textId="77777777" w:rsidR="003C71D8" w:rsidRPr="00AB50B7" w:rsidRDefault="003C71D8" w:rsidP="00222A9D">
      <w:pPr>
        <w:jc w:val="both"/>
        <w:rPr>
          <w:rFonts w:ascii="Arial" w:hAnsi="Arial" w:cs="Arial"/>
          <w:sz w:val="24"/>
          <w:szCs w:val="24"/>
        </w:rPr>
      </w:pPr>
    </w:p>
    <w:p w14:paraId="4ED796C8" w14:textId="77777777" w:rsidR="00804C9C" w:rsidRDefault="00804C9C" w:rsidP="00222A9D">
      <w:pPr>
        <w:pStyle w:val="ListParagraph"/>
        <w:ind w:left="0"/>
        <w:jc w:val="both"/>
        <w:rPr>
          <w:rFonts w:ascii="Arial" w:hAnsi="Arial" w:cs="Arial"/>
          <w:b/>
          <w:sz w:val="28"/>
          <w:szCs w:val="28"/>
        </w:rPr>
      </w:pPr>
    </w:p>
    <w:p w14:paraId="18E34761" w14:textId="5F18A0A4" w:rsidR="00A22793" w:rsidRPr="00AB50B7" w:rsidRDefault="00B232D7" w:rsidP="00222A9D">
      <w:pPr>
        <w:pStyle w:val="ListParagraph"/>
        <w:ind w:left="0"/>
        <w:jc w:val="both"/>
        <w:rPr>
          <w:rFonts w:ascii="Arial" w:hAnsi="Arial" w:cs="Arial"/>
          <w:b/>
          <w:sz w:val="32"/>
          <w:szCs w:val="32"/>
        </w:rPr>
      </w:pPr>
      <w:r w:rsidRPr="00AB50B7">
        <w:rPr>
          <w:rFonts w:ascii="Arial" w:hAnsi="Arial" w:cs="Arial"/>
          <w:b/>
          <w:sz w:val="32"/>
          <w:szCs w:val="32"/>
        </w:rPr>
        <w:t>Roofing</w:t>
      </w:r>
    </w:p>
    <w:p w14:paraId="6B7F8458" w14:textId="77777777" w:rsidR="00E94CEC" w:rsidRDefault="00E94CEC" w:rsidP="00222A9D">
      <w:pPr>
        <w:pStyle w:val="ListParagraph"/>
        <w:ind w:left="0"/>
        <w:jc w:val="both"/>
        <w:rPr>
          <w:rFonts w:ascii="Arial" w:hAnsi="Arial" w:cs="Arial"/>
        </w:rPr>
      </w:pPr>
    </w:p>
    <w:p w14:paraId="7FEB0576" w14:textId="150E953A" w:rsidR="00A22793" w:rsidRPr="00AB50B7" w:rsidRDefault="00A22793" w:rsidP="00222A9D">
      <w:pPr>
        <w:pStyle w:val="ListParagraph"/>
        <w:ind w:left="0"/>
        <w:jc w:val="both"/>
        <w:rPr>
          <w:rFonts w:ascii="Arial" w:hAnsi="Arial" w:cs="Arial"/>
          <w:sz w:val="24"/>
          <w:szCs w:val="24"/>
        </w:rPr>
      </w:pPr>
      <w:r w:rsidRPr="00AB50B7">
        <w:rPr>
          <w:rFonts w:ascii="Arial" w:hAnsi="Arial" w:cs="Arial"/>
          <w:sz w:val="24"/>
          <w:szCs w:val="24"/>
        </w:rPr>
        <w:t>The predominant traditional roof covering is Welsh slate in the TH area. Clay pan tiles are also used but contained mostly to the Sea View Street area which has earlier origins</w:t>
      </w:r>
      <w:r w:rsidR="00804A3B" w:rsidRPr="00AB50B7">
        <w:rPr>
          <w:rFonts w:ascii="Arial" w:hAnsi="Arial" w:cs="Arial"/>
          <w:sz w:val="24"/>
          <w:szCs w:val="24"/>
        </w:rPr>
        <w:t xml:space="preserve"> than Alexandra Road</w:t>
      </w:r>
      <w:r w:rsidRPr="00AB50B7">
        <w:rPr>
          <w:rFonts w:ascii="Arial" w:hAnsi="Arial" w:cs="Arial"/>
          <w:sz w:val="24"/>
          <w:szCs w:val="24"/>
        </w:rPr>
        <w:t xml:space="preserve">.  </w:t>
      </w:r>
      <w:r w:rsidR="00DE7CA9" w:rsidRPr="00AB50B7">
        <w:rPr>
          <w:rFonts w:ascii="Arial" w:hAnsi="Arial" w:cs="Arial"/>
          <w:sz w:val="24"/>
          <w:szCs w:val="24"/>
        </w:rPr>
        <w:t>Both</w:t>
      </w:r>
      <w:r w:rsidRPr="00AB50B7">
        <w:rPr>
          <w:rFonts w:ascii="Arial" w:hAnsi="Arial" w:cs="Arial"/>
          <w:sz w:val="24"/>
          <w:szCs w:val="24"/>
        </w:rPr>
        <w:t xml:space="preserve"> can be successfully removed and re-laid to meet current building regulations, saving on cost for new materials and reusing historic fabric wherever possible</w:t>
      </w:r>
      <w:r w:rsidR="009E6967" w:rsidRPr="00AB50B7">
        <w:rPr>
          <w:rFonts w:ascii="Arial" w:hAnsi="Arial" w:cs="Arial"/>
          <w:sz w:val="24"/>
          <w:szCs w:val="24"/>
        </w:rPr>
        <w:t xml:space="preserve"> and are eligible for grant aid.</w:t>
      </w:r>
      <w:r w:rsidRPr="00AB50B7">
        <w:rPr>
          <w:rFonts w:ascii="Arial" w:hAnsi="Arial" w:cs="Arial"/>
          <w:sz w:val="24"/>
          <w:szCs w:val="24"/>
        </w:rPr>
        <w:t xml:space="preserve"> Slate has a recovery rate of about 70-80%. Pantiles may be capable of re-use but the recovery rate is often only sufficient to recover on</w:t>
      </w:r>
      <w:r w:rsidR="00DE7CA9" w:rsidRPr="00AB50B7">
        <w:rPr>
          <w:rFonts w:ascii="Arial" w:hAnsi="Arial" w:cs="Arial"/>
          <w:sz w:val="24"/>
          <w:szCs w:val="24"/>
        </w:rPr>
        <w:t>e</w:t>
      </w:r>
      <w:r w:rsidRPr="00AB50B7">
        <w:rPr>
          <w:rFonts w:ascii="Arial" w:hAnsi="Arial" w:cs="Arial"/>
          <w:sz w:val="24"/>
          <w:szCs w:val="24"/>
        </w:rPr>
        <w:t xml:space="preserve"> roof slope a</w:t>
      </w:r>
      <w:r w:rsidR="00DE7CA9" w:rsidRPr="00AB50B7">
        <w:rPr>
          <w:rFonts w:ascii="Arial" w:hAnsi="Arial" w:cs="Arial"/>
          <w:sz w:val="24"/>
          <w:szCs w:val="24"/>
        </w:rPr>
        <w:t xml:space="preserve">s </w:t>
      </w:r>
      <w:r w:rsidRPr="00AB50B7">
        <w:rPr>
          <w:rFonts w:ascii="Arial" w:hAnsi="Arial" w:cs="Arial"/>
          <w:sz w:val="24"/>
          <w:szCs w:val="24"/>
        </w:rPr>
        <w:t xml:space="preserve">pantiles do not have the same longevity as Welsh slate. Any shortfall should be made up of new matching materials to secure quality. Original roof coverings should </w:t>
      </w:r>
      <w:proofErr w:type="spellStart"/>
      <w:r w:rsidRPr="00AB50B7">
        <w:rPr>
          <w:rFonts w:ascii="Arial" w:hAnsi="Arial" w:cs="Arial"/>
          <w:sz w:val="24"/>
          <w:szCs w:val="24"/>
        </w:rPr>
        <w:t>used</w:t>
      </w:r>
      <w:proofErr w:type="spellEnd"/>
      <w:r w:rsidRPr="00AB50B7">
        <w:rPr>
          <w:rFonts w:ascii="Arial" w:hAnsi="Arial" w:cs="Arial"/>
          <w:sz w:val="24"/>
          <w:szCs w:val="24"/>
        </w:rPr>
        <w:t xml:space="preserve"> on the most prominent elevation of a building with new materials being used on rear or less prominent elevations. </w:t>
      </w:r>
    </w:p>
    <w:p w14:paraId="4D46E81B" w14:textId="344333A5" w:rsidR="00AD6587" w:rsidRPr="00AB50B7" w:rsidRDefault="00AD6587" w:rsidP="00222A9D">
      <w:pPr>
        <w:pStyle w:val="ListParagraph"/>
        <w:ind w:left="0"/>
        <w:jc w:val="both"/>
        <w:rPr>
          <w:rFonts w:ascii="Arial" w:hAnsi="Arial" w:cs="Arial"/>
          <w:sz w:val="24"/>
          <w:szCs w:val="24"/>
        </w:rPr>
      </w:pPr>
    </w:p>
    <w:p w14:paraId="112100A2" w14:textId="0ECC6F36" w:rsidR="00AD6587" w:rsidRPr="00AB50B7" w:rsidRDefault="00AD6587" w:rsidP="00222A9D">
      <w:pPr>
        <w:pStyle w:val="ListParagraph"/>
        <w:ind w:left="0"/>
        <w:jc w:val="both"/>
        <w:rPr>
          <w:rFonts w:ascii="Arial" w:hAnsi="Arial" w:cs="Arial"/>
          <w:sz w:val="24"/>
          <w:szCs w:val="24"/>
        </w:rPr>
      </w:pPr>
      <w:r w:rsidRPr="00AB50B7">
        <w:rPr>
          <w:rFonts w:ascii="Arial" w:hAnsi="Arial" w:cs="Arial"/>
          <w:sz w:val="24"/>
          <w:szCs w:val="24"/>
        </w:rPr>
        <w:t>Many traditional roof coverings have been replaced with concrete tiles. These will only be replaced with grant aid where it can be demonstrated that the roof is in poor repair. Grant aid will then be considered for a new roof covering of either Welsh slate or hand-made clay pantile, depending on the likely material when first constructed</w:t>
      </w:r>
      <w:r w:rsidR="009E6967" w:rsidRPr="00AB50B7">
        <w:rPr>
          <w:rFonts w:ascii="Arial" w:hAnsi="Arial" w:cs="Arial"/>
          <w:sz w:val="24"/>
          <w:szCs w:val="24"/>
        </w:rPr>
        <w:t xml:space="preserve">. </w:t>
      </w:r>
    </w:p>
    <w:p w14:paraId="493C11E2" w14:textId="2D482879" w:rsidR="00A22793" w:rsidRPr="00AB50B7" w:rsidRDefault="00A22793" w:rsidP="00222A9D">
      <w:pPr>
        <w:pStyle w:val="ListParagraph"/>
        <w:ind w:left="0"/>
        <w:jc w:val="both"/>
        <w:rPr>
          <w:rFonts w:ascii="Arial" w:hAnsi="Arial" w:cs="Arial"/>
          <w:sz w:val="24"/>
          <w:szCs w:val="24"/>
        </w:rPr>
      </w:pPr>
    </w:p>
    <w:p w14:paraId="028F3F86" w14:textId="77777777" w:rsidR="00AD6587" w:rsidRPr="00AB50B7" w:rsidRDefault="00A22793" w:rsidP="00222A9D">
      <w:pPr>
        <w:pStyle w:val="ListParagraph"/>
        <w:ind w:left="0"/>
        <w:jc w:val="both"/>
        <w:rPr>
          <w:rFonts w:ascii="Arial" w:hAnsi="Arial" w:cs="Arial"/>
          <w:sz w:val="24"/>
          <w:szCs w:val="24"/>
        </w:rPr>
      </w:pPr>
      <w:r w:rsidRPr="00AB50B7">
        <w:rPr>
          <w:rFonts w:ascii="Arial" w:hAnsi="Arial" w:cs="Arial"/>
          <w:sz w:val="24"/>
          <w:szCs w:val="24"/>
        </w:rPr>
        <w:t xml:space="preserve">Where new slates are needed, Welsh slate is to be utilised. Where new pantiles are needed, new natural red clay hand-made pantiles are required. </w:t>
      </w:r>
    </w:p>
    <w:p w14:paraId="1628CBEB" w14:textId="77777777" w:rsidR="00AD6587" w:rsidRPr="00AB50B7" w:rsidRDefault="00AD6587" w:rsidP="00222A9D">
      <w:pPr>
        <w:pStyle w:val="ListParagraph"/>
        <w:ind w:left="0"/>
        <w:jc w:val="both"/>
        <w:rPr>
          <w:rFonts w:ascii="Arial" w:hAnsi="Arial" w:cs="Arial"/>
          <w:sz w:val="24"/>
          <w:szCs w:val="24"/>
        </w:rPr>
      </w:pPr>
    </w:p>
    <w:p w14:paraId="4A0595C6" w14:textId="7EF28113" w:rsidR="00B232D7" w:rsidRPr="00AB50B7" w:rsidRDefault="00B232D7" w:rsidP="00222A9D">
      <w:pPr>
        <w:pStyle w:val="ListParagraph"/>
        <w:ind w:left="0"/>
        <w:jc w:val="both"/>
        <w:rPr>
          <w:rFonts w:ascii="Arial" w:hAnsi="Arial" w:cs="Arial"/>
          <w:sz w:val="24"/>
          <w:szCs w:val="24"/>
        </w:rPr>
      </w:pPr>
      <w:r w:rsidRPr="00AB50B7">
        <w:rPr>
          <w:rFonts w:ascii="Arial" w:hAnsi="Arial" w:cs="Arial"/>
          <w:sz w:val="24"/>
          <w:szCs w:val="24"/>
        </w:rPr>
        <w:t xml:space="preserve">Repair </w:t>
      </w:r>
      <w:r w:rsidR="00AD6587" w:rsidRPr="00AB50B7">
        <w:rPr>
          <w:rFonts w:ascii="Arial" w:hAnsi="Arial" w:cs="Arial"/>
          <w:sz w:val="24"/>
          <w:szCs w:val="24"/>
        </w:rPr>
        <w:t>to historic</w:t>
      </w:r>
      <w:r w:rsidRPr="00AB50B7">
        <w:rPr>
          <w:rFonts w:ascii="Arial" w:hAnsi="Arial" w:cs="Arial"/>
          <w:sz w:val="24"/>
          <w:szCs w:val="24"/>
        </w:rPr>
        <w:t xml:space="preserve"> roof timbers</w:t>
      </w:r>
      <w:r w:rsidR="00AD6587" w:rsidRPr="00AB50B7">
        <w:rPr>
          <w:rFonts w:ascii="Arial" w:hAnsi="Arial" w:cs="Arial"/>
          <w:sz w:val="24"/>
          <w:szCs w:val="24"/>
        </w:rPr>
        <w:t xml:space="preserve"> may also be necessary. New ‘sister’ timbers can augment the existing roof structure to allow this to be retained in situ, and traditional splice repairs strengthened with steel plates and bolts may also be acceptable. Your TH Officer will advise. </w:t>
      </w:r>
    </w:p>
    <w:p w14:paraId="7AE47551" w14:textId="77777777" w:rsidR="00062131" w:rsidRPr="00AB50B7" w:rsidRDefault="00062131" w:rsidP="00222A9D">
      <w:pPr>
        <w:jc w:val="both"/>
        <w:rPr>
          <w:rFonts w:ascii="Arial" w:hAnsi="Arial" w:cs="Arial"/>
          <w:sz w:val="24"/>
          <w:szCs w:val="24"/>
          <w:highlight w:val="yellow"/>
        </w:rPr>
      </w:pPr>
      <w:r w:rsidRPr="00AB50B7">
        <w:rPr>
          <w:rFonts w:ascii="Arial" w:hAnsi="Arial" w:cs="Arial"/>
          <w:sz w:val="24"/>
          <w:szCs w:val="24"/>
        </w:rPr>
        <w:t xml:space="preserve">Insulation for roofs is required for building regulation if a roof covering is removed. Historic buildings need specific types of insulation to ensure that historic timbers do not sweat, which will produce moisture and eventually can rot timbers. Any insulation must be fitted properly to avoid any thermal bridging. Historic England produce a range of guidance notes for thermal upgrading in different roof types. All insulation will need to conform to this guidance. </w:t>
      </w:r>
    </w:p>
    <w:p w14:paraId="20031434" w14:textId="15186A08" w:rsidR="00062131" w:rsidRPr="00AB50B7" w:rsidRDefault="00062131" w:rsidP="00222A9D">
      <w:pPr>
        <w:jc w:val="both"/>
        <w:rPr>
          <w:rFonts w:ascii="Arial" w:hAnsi="Arial" w:cs="Arial"/>
          <w:sz w:val="24"/>
          <w:szCs w:val="24"/>
        </w:rPr>
      </w:pPr>
      <w:r w:rsidRPr="00AB50B7">
        <w:rPr>
          <w:rFonts w:ascii="Arial" w:hAnsi="Arial" w:cs="Arial"/>
          <w:sz w:val="24"/>
          <w:szCs w:val="24"/>
        </w:rPr>
        <w:t>Loft insulation is not eligible f</w:t>
      </w:r>
      <w:r w:rsidR="00B54FE7" w:rsidRPr="00AB50B7">
        <w:rPr>
          <w:rFonts w:ascii="Arial" w:hAnsi="Arial" w:cs="Arial"/>
          <w:sz w:val="24"/>
          <w:szCs w:val="24"/>
        </w:rPr>
        <w:t>or Townscape Heritage grant aid.</w:t>
      </w:r>
    </w:p>
    <w:p w14:paraId="2B381130" w14:textId="2CB349CC" w:rsidR="00804A3B" w:rsidRPr="00AB50B7" w:rsidRDefault="00804A3B" w:rsidP="00222A9D">
      <w:pPr>
        <w:pStyle w:val="ListParagraph"/>
        <w:ind w:left="0"/>
        <w:jc w:val="both"/>
        <w:rPr>
          <w:rFonts w:ascii="Arial" w:hAnsi="Arial" w:cs="Arial"/>
          <w:sz w:val="24"/>
          <w:szCs w:val="24"/>
        </w:rPr>
      </w:pPr>
      <w:r w:rsidRPr="00AB50B7">
        <w:rPr>
          <w:rFonts w:ascii="Arial" w:hAnsi="Arial" w:cs="Arial"/>
          <w:sz w:val="24"/>
          <w:szCs w:val="24"/>
        </w:rPr>
        <w:t>The following should be observed when replacing roof coverings:</w:t>
      </w:r>
    </w:p>
    <w:p w14:paraId="2D870C74" w14:textId="30F57F7B" w:rsidR="00AD6587" w:rsidRPr="00AB50B7" w:rsidRDefault="00AD6587" w:rsidP="00222A9D">
      <w:pPr>
        <w:pStyle w:val="ListParagraph"/>
        <w:ind w:left="0"/>
        <w:jc w:val="both"/>
        <w:rPr>
          <w:rFonts w:ascii="Arial" w:hAnsi="Arial" w:cs="Arial"/>
          <w:sz w:val="24"/>
          <w:szCs w:val="24"/>
        </w:rPr>
      </w:pPr>
    </w:p>
    <w:p w14:paraId="6E3F8ADF" w14:textId="22326B64" w:rsidR="00804A3B" w:rsidRPr="00AB50B7" w:rsidRDefault="00804A3B" w:rsidP="00222A9D">
      <w:pPr>
        <w:pStyle w:val="ListParagraph"/>
        <w:numPr>
          <w:ilvl w:val="0"/>
          <w:numId w:val="11"/>
        </w:numPr>
        <w:ind w:left="720"/>
        <w:jc w:val="both"/>
        <w:rPr>
          <w:rFonts w:ascii="Arial" w:hAnsi="Arial" w:cs="Arial"/>
          <w:sz w:val="24"/>
          <w:szCs w:val="24"/>
        </w:rPr>
      </w:pPr>
      <w:r w:rsidRPr="00AB50B7">
        <w:rPr>
          <w:rFonts w:ascii="Arial" w:hAnsi="Arial" w:cs="Arial"/>
          <w:sz w:val="24"/>
          <w:szCs w:val="24"/>
        </w:rPr>
        <w:t>Original slates and pantiles must be removed carefully, checked, graded and set aside for re-use. Chipped slates and tiles are not to be reused.</w:t>
      </w:r>
    </w:p>
    <w:p w14:paraId="196192E8" w14:textId="0246B94E" w:rsidR="00AD6587" w:rsidRPr="00AB50B7" w:rsidRDefault="00AD6587" w:rsidP="00222A9D">
      <w:pPr>
        <w:pStyle w:val="ListParagraph"/>
        <w:numPr>
          <w:ilvl w:val="0"/>
          <w:numId w:val="11"/>
        </w:numPr>
        <w:ind w:left="720"/>
        <w:jc w:val="both"/>
        <w:rPr>
          <w:rFonts w:ascii="Arial" w:hAnsi="Arial" w:cs="Arial"/>
          <w:sz w:val="24"/>
          <w:szCs w:val="24"/>
        </w:rPr>
      </w:pPr>
      <w:r w:rsidRPr="00AB50B7">
        <w:rPr>
          <w:rFonts w:ascii="Arial" w:hAnsi="Arial" w:cs="Arial"/>
          <w:sz w:val="24"/>
          <w:szCs w:val="24"/>
        </w:rPr>
        <w:t xml:space="preserve">New felt must be breathable and all new battens must be </w:t>
      </w:r>
      <w:proofErr w:type="spellStart"/>
      <w:r w:rsidR="004E6834" w:rsidRPr="00AB50B7">
        <w:rPr>
          <w:rFonts w:ascii="Arial" w:hAnsi="Arial" w:cs="Arial"/>
          <w:sz w:val="24"/>
          <w:szCs w:val="24"/>
        </w:rPr>
        <w:t>tanellised</w:t>
      </w:r>
      <w:proofErr w:type="spellEnd"/>
      <w:r w:rsidRPr="00AB50B7">
        <w:rPr>
          <w:rFonts w:ascii="Arial" w:hAnsi="Arial" w:cs="Arial"/>
          <w:sz w:val="24"/>
          <w:szCs w:val="24"/>
        </w:rPr>
        <w:t xml:space="preserve">. </w:t>
      </w:r>
    </w:p>
    <w:p w14:paraId="55285425" w14:textId="1982290B" w:rsidR="00AD6587" w:rsidRPr="00AB50B7" w:rsidRDefault="00AD6587" w:rsidP="00222A9D">
      <w:pPr>
        <w:pStyle w:val="ListParagraph"/>
        <w:numPr>
          <w:ilvl w:val="0"/>
          <w:numId w:val="11"/>
        </w:numPr>
        <w:ind w:left="720"/>
        <w:jc w:val="both"/>
        <w:rPr>
          <w:rFonts w:ascii="Arial" w:hAnsi="Arial" w:cs="Arial"/>
          <w:sz w:val="24"/>
          <w:szCs w:val="24"/>
        </w:rPr>
      </w:pPr>
      <w:r w:rsidRPr="00AB50B7">
        <w:rPr>
          <w:rFonts w:ascii="Arial" w:hAnsi="Arial" w:cs="Arial"/>
          <w:sz w:val="24"/>
          <w:szCs w:val="24"/>
        </w:rPr>
        <w:t xml:space="preserve">Slates shall be twice hung using copper or stainless-steel nails (for longevity). </w:t>
      </w:r>
    </w:p>
    <w:p w14:paraId="128C5C57" w14:textId="77777777" w:rsidR="00AD6587" w:rsidRPr="00AB50B7" w:rsidRDefault="00AD6587" w:rsidP="00222A9D">
      <w:pPr>
        <w:pStyle w:val="ListParagraph"/>
        <w:numPr>
          <w:ilvl w:val="0"/>
          <w:numId w:val="11"/>
        </w:numPr>
        <w:ind w:left="720"/>
        <w:jc w:val="both"/>
        <w:rPr>
          <w:rFonts w:ascii="Arial" w:hAnsi="Arial" w:cs="Arial"/>
          <w:sz w:val="24"/>
          <w:szCs w:val="24"/>
        </w:rPr>
      </w:pPr>
      <w:r w:rsidRPr="00AB50B7">
        <w:rPr>
          <w:rFonts w:ascii="Arial" w:hAnsi="Arial" w:cs="Arial"/>
          <w:sz w:val="24"/>
          <w:szCs w:val="24"/>
        </w:rPr>
        <w:t>Slates shall be re-holed where existing holes are damaged or broken.</w:t>
      </w:r>
    </w:p>
    <w:p w14:paraId="2DBF2C9B" w14:textId="77777777" w:rsidR="00AD6587" w:rsidRPr="00AB50B7" w:rsidRDefault="00AD6587" w:rsidP="00222A9D">
      <w:pPr>
        <w:pStyle w:val="ListParagraph"/>
        <w:numPr>
          <w:ilvl w:val="0"/>
          <w:numId w:val="11"/>
        </w:numPr>
        <w:ind w:left="720"/>
        <w:jc w:val="both"/>
        <w:rPr>
          <w:rFonts w:ascii="Arial" w:hAnsi="Arial" w:cs="Arial"/>
          <w:sz w:val="24"/>
          <w:szCs w:val="24"/>
        </w:rPr>
      </w:pPr>
      <w:r w:rsidRPr="00AB50B7">
        <w:rPr>
          <w:rFonts w:ascii="Arial" w:hAnsi="Arial" w:cs="Arial"/>
          <w:sz w:val="24"/>
          <w:szCs w:val="24"/>
        </w:rPr>
        <w:t>Where slates are laid in diminishing courses or diminishing in size, this detail shall be replicated faithfully.</w:t>
      </w:r>
    </w:p>
    <w:p w14:paraId="5379876A" w14:textId="77777777" w:rsidR="00AD6587" w:rsidRPr="00AB50B7" w:rsidRDefault="00AD6587" w:rsidP="00222A9D">
      <w:pPr>
        <w:pStyle w:val="ListParagraph"/>
        <w:numPr>
          <w:ilvl w:val="0"/>
          <w:numId w:val="11"/>
        </w:numPr>
        <w:ind w:left="720"/>
        <w:jc w:val="both"/>
        <w:rPr>
          <w:rFonts w:ascii="Arial" w:hAnsi="Arial" w:cs="Arial"/>
          <w:sz w:val="24"/>
          <w:szCs w:val="24"/>
        </w:rPr>
      </w:pPr>
      <w:r w:rsidRPr="00AB50B7">
        <w:rPr>
          <w:rFonts w:ascii="Arial" w:hAnsi="Arial" w:cs="Arial"/>
          <w:sz w:val="24"/>
          <w:szCs w:val="24"/>
        </w:rPr>
        <w:t xml:space="preserve">Under no circumstances can slates be re-installed with a ‘patchwork’ appearance (usually resulting from using additional new or reclaimed slates and mixing batches with the original). </w:t>
      </w:r>
    </w:p>
    <w:p w14:paraId="573CD4F3" w14:textId="77777777" w:rsidR="006A04D7" w:rsidRPr="00AB50B7" w:rsidRDefault="00AD6587" w:rsidP="00222A9D">
      <w:pPr>
        <w:pStyle w:val="ListParagraph"/>
        <w:numPr>
          <w:ilvl w:val="0"/>
          <w:numId w:val="11"/>
        </w:numPr>
        <w:ind w:left="720"/>
        <w:jc w:val="both"/>
        <w:rPr>
          <w:rFonts w:ascii="Arial" w:hAnsi="Arial" w:cs="Arial"/>
          <w:sz w:val="24"/>
          <w:szCs w:val="24"/>
        </w:rPr>
      </w:pPr>
      <w:r w:rsidRPr="00AB50B7">
        <w:rPr>
          <w:rFonts w:ascii="Arial" w:hAnsi="Arial" w:cs="Arial"/>
          <w:sz w:val="24"/>
          <w:szCs w:val="24"/>
        </w:rPr>
        <w:t>All newly covered slopes will have a neat appearance in both how the slates are laid and particularly in the evenness of colour</w:t>
      </w:r>
      <w:r w:rsidR="006A04D7" w:rsidRPr="00AB50B7">
        <w:rPr>
          <w:rFonts w:ascii="Arial" w:hAnsi="Arial" w:cs="Arial"/>
          <w:sz w:val="24"/>
          <w:szCs w:val="24"/>
        </w:rPr>
        <w:t xml:space="preserve"> </w:t>
      </w:r>
    </w:p>
    <w:p w14:paraId="1AE09EC8" w14:textId="1E7A5C8A" w:rsidR="006A04D7" w:rsidRPr="00AB50B7" w:rsidRDefault="006A04D7" w:rsidP="00222A9D">
      <w:pPr>
        <w:pStyle w:val="ListParagraph"/>
        <w:numPr>
          <w:ilvl w:val="0"/>
          <w:numId w:val="11"/>
        </w:numPr>
        <w:ind w:left="720"/>
        <w:jc w:val="both"/>
        <w:rPr>
          <w:rFonts w:ascii="Arial" w:hAnsi="Arial" w:cs="Arial"/>
          <w:sz w:val="24"/>
          <w:szCs w:val="24"/>
        </w:rPr>
      </w:pPr>
      <w:r w:rsidRPr="00AB50B7">
        <w:rPr>
          <w:rFonts w:ascii="Arial" w:hAnsi="Arial" w:cs="Arial"/>
          <w:sz w:val="24"/>
          <w:szCs w:val="24"/>
        </w:rPr>
        <w:t>Pantiles shall be drilled and fixed with copper nails on every third row.</w:t>
      </w:r>
    </w:p>
    <w:p w14:paraId="1B59E364" w14:textId="77777777" w:rsidR="006A04D7" w:rsidRPr="00AB50B7" w:rsidRDefault="006A04D7" w:rsidP="00222A9D">
      <w:pPr>
        <w:pStyle w:val="ListParagraph"/>
        <w:numPr>
          <w:ilvl w:val="0"/>
          <w:numId w:val="11"/>
        </w:numPr>
        <w:ind w:left="720"/>
        <w:jc w:val="both"/>
        <w:rPr>
          <w:rFonts w:ascii="Arial" w:hAnsi="Arial" w:cs="Arial"/>
          <w:sz w:val="24"/>
          <w:szCs w:val="24"/>
        </w:rPr>
      </w:pPr>
      <w:r w:rsidRPr="00AB50B7">
        <w:rPr>
          <w:rFonts w:ascii="Arial" w:hAnsi="Arial" w:cs="Arial"/>
          <w:sz w:val="24"/>
          <w:szCs w:val="24"/>
        </w:rPr>
        <w:t xml:space="preserve">Eaves, ridge and verge details will replicate the original detailing on existing traditional roof coverings including traditional lead step and cover flashings on slate. </w:t>
      </w:r>
    </w:p>
    <w:p w14:paraId="4E43C5D7" w14:textId="7F7D8BEE" w:rsidR="006A04D7" w:rsidRPr="00AB50B7" w:rsidRDefault="006A04D7" w:rsidP="00222A9D">
      <w:pPr>
        <w:pStyle w:val="ListParagraph"/>
        <w:numPr>
          <w:ilvl w:val="0"/>
          <w:numId w:val="11"/>
        </w:numPr>
        <w:ind w:left="720"/>
        <w:jc w:val="both"/>
        <w:rPr>
          <w:rFonts w:ascii="Arial" w:hAnsi="Arial" w:cs="Arial"/>
          <w:sz w:val="24"/>
          <w:szCs w:val="24"/>
        </w:rPr>
      </w:pPr>
      <w:r w:rsidRPr="00AB50B7">
        <w:rPr>
          <w:rFonts w:ascii="Arial" w:hAnsi="Arial" w:cs="Arial"/>
          <w:sz w:val="24"/>
          <w:szCs w:val="24"/>
        </w:rPr>
        <w:t>Pantile roofs with a raised parapet gable should avoid dressing over pantiles and instead, utilise a secret gutter detail</w:t>
      </w:r>
      <w:r w:rsidR="00FA1561" w:rsidRPr="00AB50B7">
        <w:rPr>
          <w:rFonts w:ascii="Arial" w:hAnsi="Arial" w:cs="Arial"/>
          <w:sz w:val="24"/>
          <w:szCs w:val="24"/>
        </w:rPr>
        <w:t xml:space="preserve"> (found in the Lead Sheet Association Manual)</w:t>
      </w:r>
    </w:p>
    <w:p w14:paraId="3F7ADE8D" w14:textId="77777777" w:rsidR="00804C9C" w:rsidRPr="00AB50B7" w:rsidRDefault="006A04D7" w:rsidP="00804C9C">
      <w:pPr>
        <w:pStyle w:val="ListParagraph"/>
        <w:numPr>
          <w:ilvl w:val="0"/>
          <w:numId w:val="11"/>
        </w:numPr>
        <w:ind w:left="851" w:hanging="425"/>
        <w:jc w:val="both"/>
        <w:rPr>
          <w:rFonts w:ascii="Arial" w:hAnsi="Arial" w:cs="Arial"/>
          <w:sz w:val="24"/>
          <w:szCs w:val="24"/>
        </w:rPr>
      </w:pPr>
      <w:r w:rsidRPr="00AB50B7">
        <w:rPr>
          <w:rFonts w:ascii="Arial" w:hAnsi="Arial" w:cs="Arial"/>
          <w:sz w:val="24"/>
          <w:szCs w:val="24"/>
        </w:rPr>
        <w:t xml:space="preserve">Clips are not to be utilised </w:t>
      </w:r>
      <w:r w:rsidR="00FA1561" w:rsidRPr="00AB50B7">
        <w:rPr>
          <w:rFonts w:ascii="Arial" w:hAnsi="Arial" w:cs="Arial"/>
          <w:sz w:val="24"/>
          <w:szCs w:val="24"/>
        </w:rPr>
        <w:t xml:space="preserve">on </w:t>
      </w:r>
      <w:r w:rsidRPr="00AB50B7">
        <w:rPr>
          <w:rFonts w:ascii="Arial" w:hAnsi="Arial" w:cs="Arial"/>
          <w:sz w:val="24"/>
          <w:szCs w:val="24"/>
        </w:rPr>
        <w:t>verges</w:t>
      </w:r>
      <w:r w:rsidR="00FA1561" w:rsidRPr="00AB50B7">
        <w:rPr>
          <w:rFonts w:ascii="Arial" w:hAnsi="Arial" w:cs="Arial"/>
          <w:sz w:val="24"/>
          <w:szCs w:val="24"/>
        </w:rPr>
        <w:t xml:space="preserve"> which</w:t>
      </w:r>
      <w:r w:rsidRPr="00AB50B7">
        <w:rPr>
          <w:rFonts w:ascii="Arial" w:hAnsi="Arial" w:cs="Arial"/>
          <w:sz w:val="24"/>
          <w:szCs w:val="24"/>
        </w:rPr>
        <w:t xml:space="preserve"> should be flush where exposed, or with </w:t>
      </w:r>
      <w:r w:rsidR="004E6834" w:rsidRPr="00AB50B7">
        <w:rPr>
          <w:rFonts w:ascii="Arial" w:hAnsi="Arial" w:cs="Arial"/>
          <w:sz w:val="24"/>
          <w:szCs w:val="24"/>
        </w:rPr>
        <w:t>an</w:t>
      </w:r>
      <w:r w:rsidRPr="00AB50B7">
        <w:rPr>
          <w:rFonts w:ascii="Arial" w:hAnsi="Arial" w:cs="Arial"/>
          <w:sz w:val="24"/>
          <w:szCs w:val="24"/>
        </w:rPr>
        <w:t xml:space="preserve"> under-cloak of no more than 30mm extended beyond the</w:t>
      </w:r>
      <w:r w:rsidR="00FA1561" w:rsidRPr="00AB50B7">
        <w:rPr>
          <w:rFonts w:ascii="Arial" w:hAnsi="Arial" w:cs="Arial"/>
          <w:sz w:val="24"/>
          <w:szCs w:val="24"/>
        </w:rPr>
        <w:t xml:space="preserve"> plane of the wall</w:t>
      </w:r>
      <w:r w:rsidRPr="00AB50B7">
        <w:rPr>
          <w:rFonts w:ascii="Arial" w:hAnsi="Arial" w:cs="Arial"/>
          <w:sz w:val="24"/>
          <w:szCs w:val="24"/>
        </w:rPr>
        <w:t>.</w:t>
      </w:r>
      <w:r w:rsidR="00804C9C" w:rsidRPr="00AB50B7">
        <w:rPr>
          <w:rFonts w:ascii="Arial" w:hAnsi="Arial" w:cs="Arial"/>
          <w:sz w:val="24"/>
          <w:szCs w:val="24"/>
        </w:rPr>
        <w:t xml:space="preserve"> </w:t>
      </w:r>
    </w:p>
    <w:p w14:paraId="21886ED6" w14:textId="4D53ED91" w:rsidR="00804C9C" w:rsidRPr="00AB50B7" w:rsidRDefault="00804C9C" w:rsidP="00804C9C">
      <w:pPr>
        <w:pStyle w:val="ListParagraph"/>
        <w:numPr>
          <w:ilvl w:val="0"/>
          <w:numId w:val="11"/>
        </w:numPr>
        <w:ind w:left="851" w:hanging="425"/>
        <w:jc w:val="both"/>
        <w:rPr>
          <w:rFonts w:ascii="Arial" w:hAnsi="Arial" w:cs="Arial"/>
          <w:sz w:val="24"/>
          <w:szCs w:val="24"/>
        </w:rPr>
      </w:pPr>
      <w:r w:rsidRPr="00AB50B7">
        <w:rPr>
          <w:rFonts w:ascii="Arial" w:hAnsi="Arial" w:cs="Arial"/>
          <w:sz w:val="24"/>
          <w:szCs w:val="24"/>
        </w:rPr>
        <w:t xml:space="preserve">Ridge tiles are important features and usually consist of a half round natural red clay ridge tile on pantiles. Slates are usually topped with a Westmorland </w:t>
      </w:r>
      <w:r w:rsidR="0002161E" w:rsidRPr="00AB50B7">
        <w:rPr>
          <w:rFonts w:ascii="Arial" w:hAnsi="Arial" w:cs="Arial"/>
          <w:sz w:val="24"/>
          <w:szCs w:val="24"/>
        </w:rPr>
        <w:t>Blue Ridge</w:t>
      </w:r>
      <w:r w:rsidRPr="00AB50B7">
        <w:rPr>
          <w:rFonts w:ascii="Arial" w:hAnsi="Arial" w:cs="Arial"/>
          <w:sz w:val="24"/>
          <w:szCs w:val="24"/>
        </w:rPr>
        <w:t xml:space="preserve"> tile, or a more decorative contrasting terracotta ridge tile. Original ridge tiles are to be set aside for re-use where fit for purpose and new (or reclaimed?) ridge tiles to exactly match the original are required. All ridge </w:t>
      </w:r>
      <w:r w:rsidRPr="00AB50B7">
        <w:rPr>
          <w:rFonts w:ascii="Arial" w:hAnsi="Arial" w:cs="Arial"/>
          <w:sz w:val="24"/>
          <w:szCs w:val="24"/>
        </w:rPr>
        <w:lastRenderedPageBreak/>
        <w:t>tiles are to be set neatly with invisible flaunching using cement free hydraulic lime mortar (NHL 3 of 5, depending on circumstance).</w:t>
      </w:r>
    </w:p>
    <w:p w14:paraId="78EEB70A" w14:textId="77777777" w:rsidR="00B54FE7" w:rsidRPr="00B54FE7" w:rsidRDefault="00B54FE7" w:rsidP="00804C9C">
      <w:pPr>
        <w:pStyle w:val="ListParagraph"/>
        <w:ind w:left="360"/>
        <w:jc w:val="both"/>
        <w:rPr>
          <w:rFonts w:ascii="Arial" w:hAnsi="Arial" w:cs="Arial"/>
        </w:rPr>
      </w:pPr>
    </w:p>
    <w:p w14:paraId="189B737C" w14:textId="08FE78F1" w:rsidR="00B232D7" w:rsidRPr="00AB50B7" w:rsidRDefault="00B232D7" w:rsidP="00222A9D">
      <w:pPr>
        <w:pStyle w:val="ListParagraph"/>
        <w:ind w:left="0"/>
        <w:jc w:val="both"/>
        <w:rPr>
          <w:rFonts w:ascii="Arial" w:hAnsi="Arial" w:cs="Arial"/>
          <w:b/>
          <w:sz w:val="32"/>
          <w:szCs w:val="32"/>
        </w:rPr>
      </w:pPr>
      <w:r w:rsidRPr="00AB50B7">
        <w:rPr>
          <w:rFonts w:ascii="Arial" w:hAnsi="Arial" w:cs="Arial"/>
          <w:b/>
          <w:sz w:val="32"/>
          <w:szCs w:val="32"/>
        </w:rPr>
        <w:t>Rainwater goods</w:t>
      </w:r>
    </w:p>
    <w:p w14:paraId="39662875" w14:textId="19B4450C" w:rsidR="00224D5E" w:rsidRPr="00AB50B7" w:rsidRDefault="00224D5E" w:rsidP="00222A9D">
      <w:pPr>
        <w:jc w:val="both"/>
        <w:rPr>
          <w:rFonts w:ascii="Arial" w:hAnsi="Arial" w:cs="Arial"/>
          <w:sz w:val="24"/>
          <w:szCs w:val="24"/>
        </w:rPr>
      </w:pPr>
      <w:r w:rsidRPr="00AB50B7">
        <w:rPr>
          <w:rFonts w:ascii="Arial" w:hAnsi="Arial" w:cs="Arial"/>
          <w:sz w:val="24"/>
          <w:szCs w:val="24"/>
        </w:rPr>
        <w:t>Rainwater goods refers to the gutter, hoppers and downpipes on a property. Cast iron gutters in Cleethorpes are usually half round suspended with</w:t>
      </w:r>
      <w:r w:rsidR="00FA1561" w:rsidRPr="00AB50B7">
        <w:rPr>
          <w:rFonts w:ascii="Arial" w:hAnsi="Arial" w:cs="Arial"/>
          <w:sz w:val="24"/>
          <w:szCs w:val="24"/>
        </w:rPr>
        <w:t xml:space="preserve"> spike</w:t>
      </w:r>
      <w:r w:rsidRPr="00AB50B7">
        <w:rPr>
          <w:rFonts w:ascii="Arial" w:hAnsi="Arial" w:cs="Arial"/>
          <w:sz w:val="24"/>
          <w:szCs w:val="24"/>
        </w:rPr>
        <w:t xml:space="preserve"> rise and fall brackets with round downpipes. </w:t>
      </w:r>
      <w:r w:rsidR="00DE7CA9" w:rsidRPr="00AB50B7">
        <w:rPr>
          <w:rFonts w:ascii="Arial" w:hAnsi="Arial" w:cs="Arial"/>
          <w:sz w:val="24"/>
          <w:szCs w:val="24"/>
        </w:rPr>
        <w:t>However,</w:t>
      </w:r>
      <w:r w:rsidRPr="00AB50B7">
        <w:rPr>
          <w:rFonts w:ascii="Arial" w:hAnsi="Arial" w:cs="Arial"/>
          <w:sz w:val="24"/>
          <w:szCs w:val="24"/>
        </w:rPr>
        <w:t xml:space="preserve"> on Alexandra Road the properties tend to have </w:t>
      </w:r>
      <w:r w:rsidR="0002161E" w:rsidRPr="00AB50B7">
        <w:rPr>
          <w:rFonts w:ascii="Arial" w:hAnsi="Arial" w:cs="Arial"/>
          <w:sz w:val="24"/>
          <w:szCs w:val="24"/>
        </w:rPr>
        <w:t>traditionally</w:t>
      </w:r>
      <w:r w:rsidRPr="00AB50B7">
        <w:rPr>
          <w:rFonts w:ascii="Arial" w:hAnsi="Arial" w:cs="Arial"/>
          <w:sz w:val="24"/>
          <w:szCs w:val="24"/>
        </w:rPr>
        <w:t xml:space="preserve"> hoppers are made of cast iron or lead.</w:t>
      </w:r>
      <w:r w:rsidR="00E02BEC" w:rsidRPr="00AB50B7">
        <w:rPr>
          <w:rFonts w:ascii="Arial" w:hAnsi="Arial" w:cs="Arial"/>
          <w:sz w:val="24"/>
          <w:szCs w:val="24"/>
        </w:rPr>
        <w:t xml:space="preserve"> Designs are </w:t>
      </w:r>
      <w:r w:rsidR="00DE7CA9" w:rsidRPr="00AB50B7">
        <w:rPr>
          <w:rFonts w:ascii="Arial" w:hAnsi="Arial" w:cs="Arial"/>
          <w:sz w:val="24"/>
          <w:szCs w:val="24"/>
        </w:rPr>
        <w:t>varied,</w:t>
      </w:r>
      <w:r w:rsidR="00E02BEC" w:rsidRPr="00AB50B7">
        <w:rPr>
          <w:rFonts w:ascii="Arial" w:hAnsi="Arial" w:cs="Arial"/>
          <w:sz w:val="24"/>
          <w:szCs w:val="24"/>
        </w:rPr>
        <w:t xml:space="preserve"> and reinstatement should follow historic evidence.</w:t>
      </w:r>
    </w:p>
    <w:p w14:paraId="3736222F" w14:textId="5C748141" w:rsidR="006A04D7" w:rsidRPr="00AB50B7" w:rsidRDefault="006A04D7" w:rsidP="00222A9D">
      <w:pPr>
        <w:jc w:val="both"/>
        <w:rPr>
          <w:rFonts w:ascii="Arial" w:hAnsi="Arial" w:cs="Arial"/>
          <w:sz w:val="24"/>
          <w:szCs w:val="24"/>
        </w:rPr>
      </w:pPr>
      <w:r w:rsidRPr="00AB50B7">
        <w:rPr>
          <w:rFonts w:ascii="Arial" w:hAnsi="Arial" w:cs="Arial"/>
          <w:sz w:val="24"/>
          <w:szCs w:val="24"/>
        </w:rPr>
        <w:t xml:space="preserve">Cast iron rainwater goods should be repaired or replaced on an exactly like for like basis. See </w:t>
      </w:r>
      <w:r w:rsidR="00FA1561" w:rsidRPr="00AB50B7">
        <w:rPr>
          <w:rFonts w:ascii="Arial" w:hAnsi="Arial" w:cs="Arial"/>
          <w:sz w:val="24"/>
          <w:szCs w:val="24"/>
        </w:rPr>
        <w:t>appropriate sections in this document</w:t>
      </w:r>
      <w:r w:rsidRPr="00AB50B7">
        <w:rPr>
          <w:rFonts w:ascii="Arial" w:hAnsi="Arial" w:cs="Arial"/>
          <w:sz w:val="24"/>
          <w:szCs w:val="24"/>
        </w:rPr>
        <w:t xml:space="preserve"> for repair methods. Retention or renewal of plastic rainwater goods </w:t>
      </w:r>
      <w:r w:rsidR="00FA1561" w:rsidRPr="00AB50B7">
        <w:rPr>
          <w:rFonts w:ascii="Arial" w:hAnsi="Arial" w:cs="Arial"/>
          <w:sz w:val="24"/>
          <w:szCs w:val="24"/>
        </w:rPr>
        <w:t>are</w:t>
      </w:r>
      <w:r w:rsidRPr="00AB50B7">
        <w:rPr>
          <w:rFonts w:ascii="Arial" w:hAnsi="Arial" w:cs="Arial"/>
          <w:sz w:val="24"/>
          <w:szCs w:val="24"/>
        </w:rPr>
        <w:t xml:space="preserve"> not eligible for grant aid. </w:t>
      </w:r>
    </w:p>
    <w:p w14:paraId="4DDA66C4" w14:textId="37CADD0A" w:rsidR="00224D5E" w:rsidRPr="00AB50B7" w:rsidRDefault="006A04D7" w:rsidP="00222A9D">
      <w:pPr>
        <w:jc w:val="both"/>
        <w:rPr>
          <w:rFonts w:ascii="Arial" w:hAnsi="Arial" w:cs="Arial"/>
          <w:sz w:val="24"/>
          <w:szCs w:val="24"/>
        </w:rPr>
      </w:pPr>
      <w:r w:rsidRPr="00AB50B7">
        <w:rPr>
          <w:rFonts w:ascii="Arial" w:hAnsi="Arial" w:cs="Arial"/>
          <w:sz w:val="24"/>
          <w:szCs w:val="24"/>
        </w:rPr>
        <w:t xml:space="preserve">Some properties have timber gutters held up on decorative brackets or corbels. These are usually lead lined. Repair on a like for like basis and the reinstatement of any missing details will be eligible for grant aid. Hardwood should be used for longevity and lead detailing is to be in accordance with Lead Sheet Association codes and manuals for lead (see section on lead). </w:t>
      </w:r>
    </w:p>
    <w:p w14:paraId="140619E8" w14:textId="2EB5C148" w:rsidR="00062131" w:rsidRPr="00AB50B7" w:rsidRDefault="00BF7327" w:rsidP="00222A9D">
      <w:pPr>
        <w:jc w:val="both"/>
        <w:rPr>
          <w:rFonts w:ascii="Arial" w:hAnsi="Arial" w:cs="Arial"/>
          <w:sz w:val="24"/>
          <w:szCs w:val="24"/>
        </w:rPr>
      </w:pPr>
      <w:r w:rsidRPr="00AB50B7">
        <w:rPr>
          <w:rFonts w:ascii="Arial" w:hAnsi="Arial" w:cs="Arial"/>
          <w:sz w:val="24"/>
          <w:szCs w:val="24"/>
        </w:rPr>
        <w:t>S</w:t>
      </w:r>
      <w:r w:rsidR="00224D5E" w:rsidRPr="00AB50B7">
        <w:rPr>
          <w:rFonts w:ascii="Arial" w:hAnsi="Arial" w:cs="Arial"/>
          <w:sz w:val="24"/>
          <w:szCs w:val="24"/>
        </w:rPr>
        <w:t xml:space="preserve">ome </w:t>
      </w:r>
      <w:r w:rsidRPr="00AB50B7">
        <w:rPr>
          <w:rFonts w:ascii="Arial" w:hAnsi="Arial" w:cs="Arial"/>
          <w:sz w:val="24"/>
          <w:szCs w:val="24"/>
        </w:rPr>
        <w:t xml:space="preserve">timber </w:t>
      </w:r>
      <w:r w:rsidR="00224D5E" w:rsidRPr="00AB50B7">
        <w:rPr>
          <w:rFonts w:ascii="Arial" w:hAnsi="Arial" w:cs="Arial"/>
          <w:sz w:val="24"/>
          <w:szCs w:val="24"/>
        </w:rPr>
        <w:t xml:space="preserve">gutters are too small to be fit for purpose as lead cannot be laid to correct falls due to the </w:t>
      </w:r>
      <w:r w:rsidR="00DE7CA9" w:rsidRPr="00AB50B7">
        <w:rPr>
          <w:rFonts w:ascii="Arial" w:hAnsi="Arial" w:cs="Arial"/>
          <w:sz w:val="24"/>
          <w:szCs w:val="24"/>
        </w:rPr>
        <w:t>number</w:t>
      </w:r>
      <w:r w:rsidR="00224D5E" w:rsidRPr="00AB50B7">
        <w:rPr>
          <w:rFonts w:ascii="Arial" w:hAnsi="Arial" w:cs="Arial"/>
          <w:sz w:val="24"/>
          <w:szCs w:val="24"/>
        </w:rPr>
        <w:t xml:space="preserve"> of joints needed.  </w:t>
      </w:r>
      <w:r w:rsidRPr="00AB50B7">
        <w:rPr>
          <w:rFonts w:ascii="Arial" w:hAnsi="Arial" w:cs="Arial"/>
          <w:sz w:val="24"/>
          <w:szCs w:val="24"/>
        </w:rPr>
        <w:t>In some cases a</w:t>
      </w:r>
      <w:r w:rsidR="00224D5E" w:rsidRPr="00AB50B7">
        <w:rPr>
          <w:rFonts w:ascii="Arial" w:hAnsi="Arial" w:cs="Arial"/>
          <w:sz w:val="24"/>
          <w:szCs w:val="24"/>
        </w:rPr>
        <w:t>n alternative</w:t>
      </w:r>
      <w:r w:rsidRPr="00AB50B7">
        <w:rPr>
          <w:rFonts w:ascii="Arial" w:hAnsi="Arial" w:cs="Arial"/>
          <w:sz w:val="24"/>
          <w:szCs w:val="24"/>
        </w:rPr>
        <w:t xml:space="preserve"> approach may be considered, e.g.,</w:t>
      </w:r>
      <w:r w:rsidR="00224D5E" w:rsidRPr="00AB50B7">
        <w:rPr>
          <w:rFonts w:ascii="Arial" w:hAnsi="Arial" w:cs="Arial"/>
          <w:sz w:val="24"/>
          <w:szCs w:val="24"/>
        </w:rPr>
        <w:t xml:space="preserve"> cast ogee gutter on top of timber detailing to </w:t>
      </w:r>
      <w:r w:rsidRPr="00AB50B7">
        <w:rPr>
          <w:rFonts w:ascii="Arial" w:hAnsi="Arial" w:cs="Arial"/>
          <w:sz w:val="24"/>
          <w:szCs w:val="24"/>
        </w:rPr>
        <w:t>give a similar appearance.</w:t>
      </w:r>
    </w:p>
    <w:p w14:paraId="12E6905B" w14:textId="453EC486" w:rsidR="00DE662B" w:rsidRPr="00AB50B7" w:rsidRDefault="00DE662B" w:rsidP="00222A9D">
      <w:pPr>
        <w:pStyle w:val="ListParagraph"/>
        <w:ind w:left="0"/>
        <w:jc w:val="both"/>
        <w:rPr>
          <w:rFonts w:ascii="Arial" w:hAnsi="Arial" w:cs="Arial"/>
          <w:b/>
          <w:sz w:val="32"/>
          <w:szCs w:val="32"/>
        </w:rPr>
      </w:pPr>
      <w:r w:rsidRPr="00AB50B7">
        <w:rPr>
          <w:rFonts w:ascii="Arial" w:hAnsi="Arial" w:cs="Arial"/>
          <w:b/>
          <w:sz w:val="32"/>
          <w:szCs w:val="32"/>
        </w:rPr>
        <w:t>Structural Repairs</w:t>
      </w:r>
    </w:p>
    <w:p w14:paraId="7AA89F21" w14:textId="77777777" w:rsidR="00062131" w:rsidRPr="00DE662B" w:rsidRDefault="00062131" w:rsidP="00222A9D">
      <w:pPr>
        <w:pStyle w:val="ListParagraph"/>
        <w:ind w:left="0"/>
        <w:jc w:val="both"/>
        <w:rPr>
          <w:rFonts w:ascii="Arial" w:hAnsi="Arial" w:cs="Arial"/>
          <w:b/>
        </w:rPr>
      </w:pPr>
    </w:p>
    <w:p w14:paraId="2142C415" w14:textId="044DC115" w:rsidR="00B232D7" w:rsidRPr="00AB50B7" w:rsidRDefault="00224D5E" w:rsidP="00222A9D">
      <w:pPr>
        <w:pStyle w:val="ListParagraph"/>
        <w:ind w:left="0"/>
        <w:jc w:val="both"/>
        <w:rPr>
          <w:rFonts w:ascii="Arial" w:hAnsi="Arial" w:cs="Arial"/>
          <w:sz w:val="24"/>
          <w:szCs w:val="24"/>
        </w:rPr>
      </w:pPr>
      <w:r w:rsidRPr="00AB50B7">
        <w:rPr>
          <w:rFonts w:ascii="Arial" w:hAnsi="Arial" w:cs="Arial"/>
          <w:sz w:val="24"/>
          <w:szCs w:val="24"/>
        </w:rPr>
        <w:t>Structural repairs may be required in some buildings. Advice should be sought from a conservation accredite</w:t>
      </w:r>
      <w:r w:rsidR="0002161E">
        <w:rPr>
          <w:rFonts w:ascii="Arial" w:hAnsi="Arial" w:cs="Arial"/>
          <w:sz w:val="24"/>
          <w:szCs w:val="24"/>
        </w:rPr>
        <w:t xml:space="preserve">d structural engineer </w:t>
      </w:r>
      <w:r w:rsidRPr="00AB50B7">
        <w:rPr>
          <w:rFonts w:ascii="Arial" w:hAnsi="Arial" w:cs="Arial"/>
          <w:sz w:val="24"/>
          <w:szCs w:val="24"/>
        </w:rPr>
        <w:t>on the exten</w:t>
      </w:r>
      <w:r w:rsidR="00FA1561" w:rsidRPr="00AB50B7">
        <w:rPr>
          <w:rFonts w:ascii="Arial" w:hAnsi="Arial" w:cs="Arial"/>
          <w:sz w:val="24"/>
          <w:szCs w:val="24"/>
        </w:rPr>
        <w:t>t</w:t>
      </w:r>
      <w:r w:rsidRPr="00AB50B7">
        <w:rPr>
          <w:rFonts w:ascii="Arial" w:hAnsi="Arial" w:cs="Arial"/>
          <w:sz w:val="24"/>
          <w:szCs w:val="24"/>
        </w:rPr>
        <w:t xml:space="preserve"> and type of repair. </w:t>
      </w:r>
      <w:r w:rsidR="00B232D7" w:rsidRPr="00AB50B7">
        <w:rPr>
          <w:rFonts w:ascii="Arial" w:hAnsi="Arial" w:cs="Arial"/>
          <w:sz w:val="24"/>
          <w:szCs w:val="24"/>
        </w:rPr>
        <w:t xml:space="preserve">Generally accepted methods </w:t>
      </w:r>
      <w:r w:rsidRPr="00AB50B7">
        <w:rPr>
          <w:rFonts w:ascii="Arial" w:hAnsi="Arial" w:cs="Arial"/>
          <w:sz w:val="24"/>
          <w:szCs w:val="24"/>
        </w:rPr>
        <w:t>include:</w:t>
      </w:r>
    </w:p>
    <w:p w14:paraId="1DC99919" w14:textId="77777777" w:rsidR="00E94CEC" w:rsidRPr="00AB50B7" w:rsidRDefault="00E94CEC" w:rsidP="00222A9D">
      <w:pPr>
        <w:pStyle w:val="ListParagraph"/>
        <w:ind w:left="0"/>
        <w:jc w:val="both"/>
        <w:rPr>
          <w:rFonts w:ascii="Arial" w:hAnsi="Arial" w:cs="Arial"/>
          <w:sz w:val="24"/>
          <w:szCs w:val="24"/>
        </w:rPr>
      </w:pPr>
    </w:p>
    <w:p w14:paraId="1F78C2B7" w14:textId="6EE16B8B" w:rsidR="00224D5E" w:rsidRPr="00AB50B7" w:rsidRDefault="00224D5E" w:rsidP="00CC0D1A">
      <w:pPr>
        <w:pStyle w:val="ListParagraph"/>
        <w:numPr>
          <w:ilvl w:val="1"/>
          <w:numId w:val="2"/>
        </w:numPr>
        <w:ind w:left="851" w:hanging="425"/>
        <w:jc w:val="both"/>
        <w:rPr>
          <w:rFonts w:ascii="Arial" w:hAnsi="Arial" w:cs="Arial"/>
          <w:sz w:val="24"/>
          <w:szCs w:val="24"/>
        </w:rPr>
      </w:pPr>
      <w:r w:rsidRPr="00AB50B7">
        <w:rPr>
          <w:rFonts w:ascii="Arial" w:hAnsi="Arial" w:cs="Arial"/>
          <w:sz w:val="24"/>
          <w:szCs w:val="24"/>
        </w:rPr>
        <w:t>Helical streel ties for structural cracking for brick masonry;</w:t>
      </w:r>
    </w:p>
    <w:p w14:paraId="58E7943A" w14:textId="70104A6C" w:rsidR="00224D5E" w:rsidRPr="00AB50B7" w:rsidRDefault="00224D5E" w:rsidP="00CC0D1A">
      <w:pPr>
        <w:pStyle w:val="ListParagraph"/>
        <w:numPr>
          <w:ilvl w:val="1"/>
          <w:numId w:val="2"/>
        </w:numPr>
        <w:ind w:left="851" w:hanging="425"/>
        <w:jc w:val="both"/>
        <w:rPr>
          <w:rFonts w:ascii="Arial" w:hAnsi="Arial" w:cs="Arial"/>
          <w:sz w:val="24"/>
          <w:szCs w:val="24"/>
        </w:rPr>
      </w:pPr>
      <w:r w:rsidRPr="00AB50B7">
        <w:rPr>
          <w:rFonts w:ascii="Arial" w:hAnsi="Arial" w:cs="Arial"/>
          <w:sz w:val="24"/>
          <w:szCs w:val="24"/>
        </w:rPr>
        <w:t>Replacement of rotted timber window lintels with new hardwood timber lintels</w:t>
      </w:r>
    </w:p>
    <w:p w14:paraId="3C040812" w14:textId="11CA7AF9" w:rsidR="00224D5E" w:rsidRPr="00AB50B7" w:rsidRDefault="00224D5E" w:rsidP="00CC0D1A">
      <w:pPr>
        <w:pStyle w:val="ListParagraph"/>
        <w:numPr>
          <w:ilvl w:val="1"/>
          <w:numId w:val="2"/>
        </w:numPr>
        <w:ind w:left="851" w:hanging="425"/>
        <w:jc w:val="both"/>
        <w:rPr>
          <w:rFonts w:ascii="Arial" w:hAnsi="Arial" w:cs="Arial"/>
          <w:sz w:val="24"/>
          <w:szCs w:val="24"/>
        </w:rPr>
      </w:pPr>
      <w:r w:rsidRPr="00AB50B7">
        <w:rPr>
          <w:rFonts w:ascii="Arial" w:hAnsi="Arial" w:cs="Arial"/>
          <w:sz w:val="24"/>
          <w:szCs w:val="24"/>
        </w:rPr>
        <w:t>Augmenting existing structural timbers with new timbers alongside (‘sister’ timber)</w:t>
      </w:r>
    </w:p>
    <w:p w14:paraId="1FDC62F9" w14:textId="2E1AEB41" w:rsidR="00224D5E" w:rsidRPr="00AB50B7" w:rsidRDefault="00224D5E" w:rsidP="00CC0D1A">
      <w:pPr>
        <w:pStyle w:val="ListParagraph"/>
        <w:numPr>
          <w:ilvl w:val="1"/>
          <w:numId w:val="2"/>
        </w:numPr>
        <w:ind w:left="851" w:hanging="425"/>
        <w:jc w:val="both"/>
        <w:rPr>
          <w:rFonts w:ascii="Arial" w:hAnsi="Arial" w:cs="Arial"/>
          <w:sz w:val="24"/>
          <w:szCs w:val="24"/>
        </w:rPr>
      </w:pPr>
      <w:r w:rsidRPr="00AB50B7">
        <w:rPr>
          <w:rFonts w:ascii="Arial" w:hAnsi="Arial" w:cs="Arial"/>
          <w:sz w:val="24"/>
          <w:szCs w:val="24"/>
        </w:rPr>
        <w:t xml:space="preserve">The introduction of steel flitch plates to internal beams </w:t>
      </w:r>
    </w:p>
    <w:p w14:paraId="59BFF660" w14:textId="10807CCA" w:rsidR="00224D5E" w:rsidRPr="00AB50B7" w:rsidRDefault="00224D5E" w:rsidP="00CC0D1A">
      <w:pPr>
        <w:pStyle w:val="ListParagraph"/>
        <w:numPr>
          <w:ilvl w:val="1"/>
          <w:numId w:val="2"/>
        </w:numPr>
        <w:ind w:left="851" w:hanging="425"/>
        <w:jc w:val="both"/>
        <w:rPr>
          <w:rFonts w:ascii="Arial" w:hAnsi="Arial" w:cs="Arial"/>
          <w:sz w:val="24"/>
          <w:szCs w:val="24"/>
        </w:rPr>
      </w:pPr>
      <w:r w:rsidRPr="00AB50B7">
        <w:rPr>
          <w:rFonts w:ascii="Arial" w:hAnsi="Arial" w:cs="Arial"/>
          <w:sz w:val="24"/>
          <w:szCs w:val="24"/>
        </w:rPr>
        <w:t>Steel plates, ties and shoes</w:t>
      </w:r>
      <w:r w:rsidR="00FA1561" w:rsidRPr="00AB50B7">
        <w:rPr>
          <w:rFonts w:ascii="Arial" w:hAnsi="Arial" w:cs="Arial"/>
          <w:sz w:val="24"/>
          <w:szCs w:val="24"/>
        </w:rPr>
        <w:t xml:space="preserve"> to existing historic beams</w:t>
      </w:r>
    </w:p>
    <w:p w14:paraId="271D912D" w14:textId="4DFAA3A7" w:rsidR="00224D5E" w:rsidRPr="00AB50B7" w:rsidRDefault="00224D5E" w:rsidP="00CC0D1A">
      <w:pPr>
        <w:pStyle w:val="ListParagraph"/>
        <w:numPr>
          <w:ilvl w:val="1"/>
          <w:numId w:val="2"/>
        </w:numPr>
        <w:ind w:left="851" w:hanging="425"/>
        <w:jc w:val="both"/>
        <w:rPr>
          <w:rFonts w:ascii="Arial" w:hAnsi="Arial" w:cs="Arial"/>
          <w:sz w:val="24"/>
          <w:szCs w:val="24"/>
        </w:rPr>
      </w:pPr>
      <w:r w:rsidRPr="00AB50B7">
        <w:rPr>
          <w:rFonts w:ascii="Arial" w:hAnsi="Arial" w:cs="Arial"/>
          <w:sz w:val="24"/>
          <w:szCs w:val="24"/>
        </w:rPr>
        <w:t>Localised reconstruction</w:t>
      </w:r>
      <w:r w:rsidR="00FA1561" w:rsidRPr="00AB50B7">
        <w:rPr>
          <w:rFonts w:ascii="Arial" w:hAnsi="Arial" w:cs="Arial"/>
          <w:sz w:val="24"/>
          <w:szCs w:val="24"/>
        </w:rPr>
        <w:t xml:space="preserve"> (usually a last resort).</w:t>
      </w:r>
    </w:p>
    <w:p w14:paraId="36CEE671" w14:textId="577AA0FC" w:rsidR="00224D5E" w:rsidRPr="00AB50B7" w:rsidRDefault="00224D5E" w:rsidP="00222A9D">
      <w:pPr>
        <w:jc w:val="both"/>
        <w:rPr>
          <w:rFonts w:ascii="Arial" w:hAnsi="Arial" w:cs="Arial"/>
          <w:sz w:val="24"/>
          <w:szCs w:val="24"/>
        </w:rPr>
      </w:pPr>
      <w:r w:rsidRPr="00AB50B7">
        <w:rPr>
          <w:rFonts w:ascii="Arial" w:hAnsi="Arial" w:cs="Arial"/>
          <w:sz w:val="24"/>
          <w:szCs w:val="24"/>
        </w:rPr>
        <w:t>Demolition and rebuilding of large areas is only acceptable as a last resort, and only when supported by a report from a conservation accredited structural engineer</w:t>
      </w:r>
      <w:r w:rsidR="00FA1561" w:rsidRPr="00AB50B7">
        <w:rPr>
          <w:rFonts w:ascii="Arial" w:hAnsi="Arial" w:cs="Arial"/>
          <w:sz w:val="24"/>
          <w:szCs w:val="24"/>
        </w:rPr>
        <w:t xml:space="preserve"> demonstrating there are no alternatives. The cost of demolition compared to conservative repair can be more expensive and usually results in a very visible intervention.</w:t>
      </w:r>
    </w:p>
    <w:p w14:paraId="6EF4AD4C" w14:textId="4E51664B" w:rsidR="00B232D7" w:rsidRPr="00AB50B7" w:rsidRDefault="00930256" w:rsidP="00222A9D">
      <w:pPr>
        <w:pStyle w:val="ListParagraph"/>
        <w:ind w:left="0"/>
        <w:jc w:val="both"/>
        <w:rPr>
          <w:rFonts w:ascii="Arial" w:hAnsi="Arial" w:cs="Arial"/>
          <w:sz w:val="24"/>
          <w:szCs w:val="24"/>
        </w:rPr>
      </w:pPr>
      <w:r w:rsidRPr="00AB50B7">
        <w:rPr>
          <w:rFonts w:ascii="Arial" w:hAnsi="Arial" w:cs="Arial"/>
          <w:sz w:val="24"/>
          <w:szCs w:val="24"/>
        </w:rPr>
        <w:t xml:space="preserve">Some historic buildings have sometimes undergone structural changes when modern shopfronts have been installed. Every effort will need to be made to ensure </w:t>
      </w:r>
      <w:r w:rsidRPr="00AB50B7">
        <w:rPr>
          <w:rFonts w:ascii="Arial" w:hAnsi="Arial" w:cs="Arial"/>
          <w:sz w:val="24"/>
          <w:szCs w:val="24"/>
        </w:rPr>
        <w:lastRenderedPageBreak/>
        <w:t>that any proposed new shopfront is capable of being installed as per the approved plans using the existing structural support.</w:t>
      </w:r>
    </w:p>
    <w:p w14:paraId="23CE1966" w14:textId="77777777" w:rsidR="00930256" w:rsidRPr="00AB50B7" w:rsidRDefault="00930256" w:rsidP="00222A9D">
      <w:pPr>
        <w:pStyle w:val="ListParagraph"/>
        <w:ind w:left="0"/>
        <w:jc w:val="both"/>
        <w:rPr>
          <w:rFonts w:ascii="Arial" w:hAnsi="Arial" w:cs="Arial"/>
          <w:sz w:val="32"/>
          <w:szCs w:val="32"/>
        </w:rPr>
      </w:pPr>
    </w:p>
    <w:p w14:paraId="5FDAE8E7" w14:textId="4C83FF3C" w:rsidR="00DE662B" w:rsidRPr="00AB50B7" w:rsidRDefault="00DE662B" w:rsidP="00222A9D">
      <w:pPr>
        <w:pStyle w:val="ListParagraph"/>
        <w:ind w:left="0"/>
        <w:jc w:val="both"/>
        <w:rPr>
          <w:rFonts w:ascii="Arial" w:hAnsi="Arial" w:cs="Arial"/>
          <w:b/>
          <w:sz w:val="32"/>
          <w:szCs w:val="32"/>
        </w:rPr>
      </w:pPr>
      <w:r w:rsidRPr="00AB50B7">
        <w:rPr>
          <w:rFonts w:ascii="Arial" w:hAnsi="Arial" w:cs="Arial"/>
          <w:b/>
          <w:sz w:val="32"/>
          <w:szCs w:val="32"/>
        </w:rPr>
        <w:t xml:space="preserve">Specifications for Repair </w:t>
      </w:r>
    </w:p>
    <w:p w14:paraId="4E637802" w14:textId="77777777" w:rsidR="00E94CEC" w:rsidRDefault="00E94CEC" w:rsidP="00222A9D">
      <w:pPr>
        <w:pStyle w:val="ListParagraph"/>
        <w:ind w:left="0"/>
        <w:jc w:val="both"/>
        <w:rPr>
          <w:rFonts w:ascii="Arial" w:hAnsi="Arial" w:cs="Arial"/>
        </w:rPr>
      </w:pPr>
    </w:p>
    <w:p w14:paraId="17CD28D5" w14:textId="3B5531C7" w:rsidR="00DE662B" w:rsidRPr="00AB50B7" w:rsidRDefault="00DE662B" w:rsidP="00222A9D">
      <w:pPr>
        <w:pStyle w:val="ListParagraph"/>
        <w:ind w:left="0"/>
        <w:jc w:val="both"/>
        <w:rPr>
          <w:rFonts w:ascii="Arial" w:hAnsi="Arial" w:cs="Arial"/>
          <w:sz w:val="24"/>
          <w:szCs w:val="24"/>
        </w:rPr>
      </w:pPr>
      <w:r w:rsidRPr="00AB50B7">
        <w:rPr>
          <w:rFonts w:ascii="Arial" w:hAnsi="Arial" w:cs="Arial"/>
          <w:sz w:val="24"/>
          <w:szCs w:val="24"/>
        </w:rPr>
        <w:t>All applications for repair are required to provide a detailed</w:t>
      </w:r>
      <w:r w:rsidR="00FA1561" w:rsidRPr="00AB50B7">
        <w:rPr>
          <w:rFonts w:ascii="Arial" w:hAnsi="Arial" w:cs="Arial"/>
          <w:sz w:val="24"/>
          <w:szCs w:val="24"/>
        </w:rPr>
        <w:t xml:space="preserve">, itemised </w:t>
      </w:r>
      <w:r w:rsidRPr="00AB50B7">
        <w:rPr>
          <w:rFonts w:ascii="Arial" w:hAnsi="Arial" w:cs="Arial"/>
          <w:sz w:val="24"/>
          <w:szCs w:val="24"/>
        </w:rPr>
        <w:t>specification and methodology for repairs. This should be undertaken prior to costing to allow for appropriate materials, such as lime mortar, or new hand-made brick, etc. Providing a specification and methodology for all repairs is to be supplied with the grant application (and can be conditioned on any related planning applications as well as grant)</w:t>
      </w:r>
      <w:r w:rsidR="00FA1561" w:rsidRPr="00AB50B7">
        <w:rPr>
          <w:rFonts w:ascii="Arial" w:hAnsi="Arial" w:cs="Arial"/>
          <w:sz w:val="24"/>
          <w:szCs w:val="24"/>
        </w:rPr>
        <w:t>. This guidance document must be utilised when preparing specifications.</w:t>
      </w:r>
    </w:p>
    <w:p w14:paraId="63D345E4" w14:textId="77777777" w:rsidR="00DE662B" w:rsidRPr="00AB50B7" w:rsidRDefault="00DE662B" w:rsidP="00222A9D">
      <w:pPr>
        <w:pStyle w:val="ListParagraph"/>
        <w:ind w:left="0"/>
        <w:jc w:val="both"/>
        <w:rPr>
          <w:rFonts w:ascii="Arial" w:hAnsi="Arial" w:cs="Arial"/>
          <w:sz w:val="24"/>
          <w:szCs w:val="24"/>
        </w:rPr>
      </w:pPr>
    </w:p>
    <w:p w14:paraId="12B092C0" w14:textId="32F009C2" w:rsidR="00612431" w:rsidRPr="00AB50B7" w:rsidRDefault="00612431" w:rsidP="00222A9D">
      <w:pPr>
        <w:pStyle w:val="ListParagraph"/>
        <w:ind w:left="0"/>
        <w:jc w:val="both"/>
        <w:rPr>
          <w:rFonts w:ascii="Arial" w:hAnsi="Arial" w:cs="Arial"/>
          <w:b/>
          <w:sz w:val="32"/>
          <w:szCs w:val="32"/>
        </w:rPr>
      </w:pPr>
      <w:r w:rsidRPr="00AB50B7">
        <w:rPr>
          <w:rFonts w:ascii="Arial" w:hAnsi="Arial" w:cs="Arial"/>
          <w:b/>
          <w:sz w:val="32"/>
          <w:szCs w:val="32"/>
        </w:rPr>
        <w:t>Alterations to bring vacant floor space into use</w:t>
      </w:r>
    </w:p>
    <w:p w14:paraId="669A8E35" w14:textId="77777777" w:rsidR="00E94CEC" w:rsidRDefault="00E94CEC" w:rsidP="00222A9D">
      <w:pPr>
        <w:pStyle w:val="ListParagraph"/>
        <w:ind w:left="0"/>
        <w:jc w:val="both"/>
        <w:rPr>
          <w:rFonts w:ascii="Arial" w:hAnsi="Arial" w:cs="Arial"/>
        </w:rPr>
      </w:pPr>
    </w:p>
    <w:p w14:paraId="11E84334" w14:textId="58FFC0F6" w:rsidR="00062131" w:rsidRPr="00AB50B7" w:rsidRDefault="00612431" w:rsidP="00222A9D">
      <w:pPr>
        <w:pStyle w:val="ListParagraph"/>
        <w:ind w:left="0"/>
        <w:jc w:val="both"/>
        <w:rPr>
          <w:rFonts w:ascii="Arial" w:hAnsi="Arial" w:cs="Arial"/>
          <w:sz w:val="24"/>
          <w:szCs w:val="24"/>
        </w:rPr>
      </w:pPr>
      <w:r w:rsidRPr="00AB50B7">
        <w:rPr>
          <w:rFonts w:ascii="Arial" w:hAnsi="Arial" w:cs="Arial"/>
          <w:sz w:val="24"/>
          <w:szCs w:val="24"/>
        </w:rPr>
        <w:t xml:space="preserve">Alterations to bring into use vacant floor space may also be eligible for grant aid, for example, creating a new entrance to allow a new or better use of a first floor. Alterations are considered on a case by case basis. </w:t>
      </w:r>
    </w:p>
    <w:p w14:paraId="522ECA1C" w14:textId="77777777" w:rsidR="00B54FE7" w:rsidRPr="00AB50B7" w:rsidRDefault="00B54FE7" w:rsidP="00222A9D">
      <w:pPr>
        <w:pStyle w:val="ListParagraph"/>
        <w:ind w:left="-360"/>
        <w:jc w:val="both"/>
        <w:rPr>
          <w:rFonts w:ascii="Arial" w:hAnsi="Arial" w:cs="Arial"/>
          <w:sz w:val="24"/>
          <w:szCs w:val="24"/>
        </w:rPr>
      </w:pPr>
    </w:p>
    <w:p w14:paraId="50E9E330" w14:textId="308CF5AC" w:rsidR="00CF6A1A" w:rsidRPr="00AB50B7" w:rsidRDefault="00DE662B" w:rsidP="00222A9D">
      <w:pPr>
        <w:pStyle w:val="ListParagraph"/>
        <w:ind w:left="0"/>
        <w:rPr>
          <w:rFonts w:ascii="Arial" w:hAnsi="Arial" w:cs="Arial"/>
          <w:b/>
          <w:sz w:val="32"/>
          <w:szCs w:val="32"/>
        </w:rPr>
      </w:pPr>
      <w:r w:rsidRPr="00AB50B7">
        <w:rPr>
          <w:rFonts w:ascii="Arial" w:hAnsi="Arial" w:cs="Arial"/>
          <w:b/>
          <w:sz w:val="32"/>
          <w:szCs w:val="32"/>
        </w:rPr>
        <w:t>Heritage Statements</w:t>
      </w:r>
    </w:p>
    <w:p w14:paraId="0AB48F05" w14:textId="77777777" w:rsidR="00E94CEC" w:rsidRDefault="00E94CEC" w:rsidP="00222A9D">
      <w:pPr>
        <w:pStyle w:val="ListParagraph"/>
        <w:ind w:left="0"/>
        <w:rPr>
          <w:rFonts w:ascii="Arial" w:hAnsi="Arial" w:cs="Arial"/>
        </w:rPr>
      </w:pPr>
    </w:p>
    <w:p w14:paraId="003FE1B8" w14:textId="4BDF7294" w:rsidR="00760B61" w:rsidRPr="00AB50B7" w:rsidRDefault="00DE662B" w:rsidP="0044269D">
      <w:pPr>
        <w:pStyle w:val="ListParagraph"/>
        <w:ind w:left="0"/>
        <w:jc w:val="both"/>
        <w:rPr>
          <w:rFonts w:ascii="Arial" w:hAnsi="Arial" w:cs="Arial"/>
          <w:sz w:val="24"/>
          <w:szCs w:val="24"/>
        </w:rPr>
      </w:pPr>
      <w:r w:rsidRPr="00AB50B7">
        <w:rPr>
          <w:rFonts w:ascii="Arial" w:hAnsi="Arial" w:cs="Arial"/>
          <w:sz w:val="24"/>
          <w:szCs w:val="24"/>
        </w:rPr>
        <w:t>All applications for planning permission or listed building consent must be accompanied by a heritage statement. This document consists of two distinct elements. These are:</w:t>
      </w:r>
    </w:p>
    <w:p w14:paraId="563B87B5" w14:textId="77777777" w:rsidR="00E94CEC" w:rsidRPr="00AB50B7" w:rsidRDefault="00E94CEC" w:rsidP="0044269D">
      <w:pPr>
        <w:pStyle w:val="ListParagraph"/>
        <w:ind w:left="0"/>
        <w:jc w:val="both"/>
        <w:rPr>
          <w:rFonts w:ascii="Arial" w:hAnsi="Arial" w:cs="Arial"/>
          <w:sz w:val="24"/>
          <w:szCs w:val="24"/>
        </w:rPr>
      </w:pPr>
    </w:p>
    <w:p w14:paraId="3C155F14" w14:textId="77777777" w:rsidR="00760B61" w:rsidRPr="00AB50B7" w:rsidRDefault="00DE662B" w:rsidP="0044269D">
      <w:pPr>
        <w:pStyle w:val="ListParagraph"/>
        <w:numPr>
          <w:ilvl w:val="0"/>
          <w:numId w:val="16"/>
        </w:numPr>
        <w:ind w:left="360"/>
        <w:jc w:val="both"/>
        <w:rPr>
          <w:rFonts w:ascii="Arial" w:hAnsi="Arial" w:cs="Arial"/>
          <w:sz w:val="24"/>
          <w:szCs w:val="24"/>
        </w:rPr>
      </w:pPr>
      <w:r w:rsidRPr="00AB50B7">
        <w:rPr>
          <w:rFonts w:ascii="Arial" w:hAnsi="Arial" w:cs="Arial"/>
          <w:sz w:val="24"/>
          <w:szCs w:val="24"/>
        </w:rPr>
        <w:t>An assessment of significance, which is a factual document based on research, history and development of the building and a physical inspection of its extant fabric. A clear methodology should be used to assign significance and to note any damage or loss through removal of original features, and;</w:t>
      </w:r>
    </w:p>
    <w:p w14:paraId="410AEDA3" w14:textId="44D212D4" w:rsidR="00760B61" w:rsidRPr="00AB50B7" w:rsidRDefault="00DE662B" w:rsidP="0044269D">
      <w:pPr>
        <w:pStyle w:val="ListParagraph"/>
        <w:numPr>
          <w:ilvl w:val="0"/>
          <w:numId w:val="16"/>
        </w:numPr>
        <w:ind w:left="360"/>
        <w:jc w:val="both"/>
        <w:rPr>
          <w:rFonts w:ascii="Arial" w:hAnsi="Arial" w:cs="Arial"/>
          <w:sz w:val="24"/>
          <w:szCs w:val="24"/>
        </w:rPr>
      </w:pPr>
      <w:r w:rsidRPr="00AB50B7">
        <w:rPr>
          <w:rFonts w:ascii="Arial" w:hAnsi="Arial" w:cs="Arial"/>
          <w:sz w:val="24"/>
          <w:szCs w:val="24"/>
        </w:rPr>
        <w:t xml:space="preserve">A heritage impact assessment. This duly notes the impact of the proposed works on the significance noted in the assessment. </w:t>
      </w:r>
    </w:p>
    <w:p w14:paraId="4A293452" w14:textId="77777777" w:rsidR="00E94CEC" w:rsidRPr="00AB50B7" w:rsidRDefault="00E94CEC" w:rsidP="0044269D">
      <w:pPr>
        <w:pStyle w:val="ListParagraph"/>
        <w:ind w:left="360"/>
        <w:jc w:val="both"/>
        <w:rPr>
          <w:rFonts w:ascii="Arial" w:hAnsi="Arial" w:cs="Arial"/>
          <w:sz w:val="24"/>
          <w:szCs w:val="24"/>
        </w:rPr>
      </w:pPr>
    </w:p>
    <w:p w14:paraId="03F5159D" w14:textId="3BC9C6C2" w:rsidR="008F3B17" w:rsidRDefault="00760B61" w:rsidP="0044269D">
      <w:pPr>
        <w:pStyle w:val="ListParagraph"/>
        <w:ind w:left="0"/>
        <w:jc w:val="both"/>
        <w:rPr>
          <w:rFonts w:ascii="Arial" w:hAnsi="Arial" w:cs="Arial"/>
          <w:sz w:val="24"/>
          <w:szCs w:val="24"/>
        </w:rPr>
      </w:pPr>
      <w:r w:rsidRPr="00AB50B7">
        <w:rPr>
          <w:rFonts w:ascii="Arial" w:hAnsi="Arial" w:cs="Arial"/>
          <w:sz w:val="24"/>
          <w:szCs w:val="24"/>
        </w:rPr>
        <w:t xml:space="preserve">As a minimum, the </w:t>
      </w:r>
      <w:r w:rsidR="00DA6870" w:rsidRPr="00AB50B7">
        <w:rPr>
          <w:rFonts w:ascii="Arial" w:hAnsi="Arial" w:cs="Arial"/>
          <w:sz w:val="24"/>
          <w:szCs w:val="24"/>
        </w:rPr>
        <w:t xml:space="preserve">relevant Historic Environment Record will have been consulted and the heritage assets assessed using appropriate expertise where necessary </w:t>
      </w:r>
      <w:r w:rsidRPr="00AB50B7">
        <w:rPr>
          <w:rFonts w:ascii="Arial" w:hAnsi="Arial" w:cs="Arial"/>
          <w:sz w:val="24"/>
          <w:szCs w:val="24"/>
        </w:rPr>
        <w:t>will have been undertaken (as outlined in paragraph 128 of the National Planning Policy Framework).</w:t>
      </w:r>
      <w:r w:rsidR="00DA6870" w:rsidRPr="00AB50B7">
        <w:rPr>
          <w:rFonts w:ascii="Arial" w:hAnsi="Arial" w:cs="Arial"/>
          <w:sz w:val="24"/>
          <w:szCs w:val="24"/>
        </w:rPr>
        <w:t xml:space="preserve"> The Townscape Heritage Officer will advise on the need for appropriate expertise</w:t>
      </w:r>
      <w:r w:rsidR="00612431" w:rsidRPr="00AB50B7">
        <w:rPr>
          <w:rFonts w:ascii="Arial" w:hAnsi="Arial" w:cs="Arial"/>
          <w:sz w:val="24"/>
          <w:szCs w:val="24"/>
        </w:rPr>
        <w:t xml:space="preserve"> and where this can be obtained</w:t>
      </w:r>
      <w:r w:rsidR="00DA6870" w:rsidRPr="00AB50B7">
        <w:rPr>
          <w:rFonts w:ascii="Arial" w:hAnsi="Arial" w:cs="Arial"/>
          <w:sz w:val="24"/>
          <w:szCs w:val="24"/>
        </w:rPr>
        <w:t xml:space="preserve">. </w:t>
      </w:r>
    </w:p>
    <w:p w14:paraId="46DACBC8" w14:textId="77777777" w:rsidR="003C71D8" w:rsidRPr="00AB50B7" w:rsidRDefault="003C71D8" w:rsidP="0044269D">
      <w:pPr>
        <w:pStyle w:val="ListParagraph"/>
        <w:ind w:left="0"/>
        <w:jc w:val="both"/>
        <w:rPr>
          <w:rFonts w:ascii="Arial" w:hAnsi="Arial" w:cs="Arial"/>
          <w:sz w:val="24"/>
          <w:szCs w:val="24"/>
        </w:rPr>
      </w:pPr>
    </w:p>
    <w:p w14:paraId="7C6A635E" w14:textId="77777777" w:rsidR="00106B2A" w:rsidRPr="00106B2A" w:rsidRDefault="00106B2A" w:rsidP="0044269D">
      <w:pPr>
        <w:pStyle w:val="ListParagraph"/>
        <w:ind w:left="0"/>
        <w:rPr>
          <w:rFonts w:ascii="Arial" w:hAnsi="Arial" w:cs="Arial"/>
          <w:b/>
          <w:bCs/>
          <w:sz w:val="40"/>
          <w:szCs w:val="40"/>
        </w:rPr>
      </w:pPr>
      <w:bookmarkStart w:id="4" w:name="_Toc523213135"/>
      <w:r w:rsidRPr="00106B2A">
        <w:rPr>
          <w:rFonts w:ascii="Arial" w:hAnsi="Arial" w:cs="Arial"/>
          <w:b/>
          <w:bCs/>
          <w:sz w:val="40"/>
          <w:szCs w:val="40"/>
        </w:rPr>
        <w:t>Glossary</w:t>
      </w:r>
      <w:bookmarkEnd w:id="4"/>
    </w:p>
    <w:p w14:paraId="1872FB39" w14:textId="77777777" w:rsidR="00106B2A" w:rsidRPr="00106B2A" w:rsidRDefault="00106B2A" w:rsidP="0044269D">
      <w:pPr>
        <w:pStyle w:val="ListParagraph"/>
        <w:ind w:left="0"/>
        <w:rPr>
          <w:rFonts w:ascii="Arial" w:hAnsi="Arial" w:cs="Arial"/>
        </w:rPr>
      </w:pPr>
    </w:p>
    <w:p w14:paraId="0E1C66BE" w14:textId="346EB1D7" w:rsidR="00106B2A" w:rsidRPr="00AB50B7" w:rsidRDefault="00106B2A" w:rsidP="0044269D">
      <w:pPr>
        <w:pStyle w:val="ListParagraph"/>
        <w:ind w:left="0"/>
        <w:jc w:val="both"/>
        <w:rPr>
          <w:rFonts w:ascii="Arial" w:hAnsi="Arial" w:cs="Arial"/>
          <w:sz w:val="24"/>
          <w:szCs w:val="24"/>
        </w:rPr>
      </w:pPr>
      <w:r w:rsidRPr="00AB50B7">
        <w:rPr>
          <w:rFonts w:ascii="Arial" w:hAnsi="Arial" w:cs="Arial"/>
          <w:sz w:val="24"/>
          <w:szCs w:val="24"/>
        </w:rPr>
        <w:t xml:space="preserve">Shop fronts include many special details which are often locally distinctive and unique. </w:t>
      </w:r>
    </w:p>
    <w:p w14:paraId="15A942B3" w14:textId="68B15B73" w:rsidR="00106B2A" w:rsidRPr="00AB50B7" w:rsidRDefault="00106B2A" w:rsidP="0044269D">
      <w:pPr>
        <w:pStyle w:val="ListParagraph"/>
        <w:ind w:left="0"/>
        <w:jc w:val="both"/>
        <w:rPr>
          <w:rFonts w:ascii="Arial" w:hAnsi="Arial" w:cs="Arial"/>
          <w:sz w:val="24"/>
          <w:szCs w:val="24"/>
        </w:rPr>
      </w:pPr>
    </w:p>
    <w:p w14:paraId="79B8985A" w14:textId="02E08DA8" w:rsidR="009E307E" w:rsidRPr="00AB50B7" w:rsidRDefault="009E307E" w:rsidP="009E307E">
      <w:pPr>
        <w:pStyle w:val="ListParagraph"/>
        <w:ind w:left="0"/>
        <w:rPr>
          <w:rFonts w:ascii="Arial" w:hAnsi="Arial" w:cs="Arial"/>
          <w:sz w:val="24"/>
          <w:szCs w:val="24"/>
        </w:rPr>
      </w:pPr>
      <w:r w:rsidRPr="00AB50B7">
        <w:rPr>
          <w:rFonts w:ascii="Arial" w:hAnsi="Arial" w:cs="Arial"/>
          <w:noProof/>
          <w:sz w:val="24"/>
          <w:szCs w:val="24"/>
          <w:lang w:eastAsia="en-GB"/>
        </w:rPr>
        <w:drawing>
          <wp:anchor distT="0" distB="0" distL="114300" distR="114300" simplePos="0" relativeHeight="251707392" behindDoc="0" locked="0" layoutInCell="1" allowOverlap="1" wp14:anchorId="3CD652B2" wp14:editId="5F9B304D">
            <wp:simplePos x="0" y="0"/>
            <wp:positionH relativeFrom="column">
              <wp:posOffset>4057650</wp:posOffset>
            </wp:positionH>
            <wp:positionV relativeFrom="paragraph">
              <wp:posOffset>11430</wp:posOffset>
            </wp:positionV>
            <wp:extent cx="2288540" cy="1945640"/>
            <wp:effectExtent l="0" t="0" r="0"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288540" cy="1945640"/>
                    </a:xfrm>
                    <a:prstGeom prst="rect">
                      <a:avLst/>
                    </a:prstGeom>
                  </pic:spPr>
                </pic:pic>
              </a:graphicData>
            </a:graphic>
            <wp14:sizeRelH relativeFrom="page">
              <wp14:pctWidth>0</wp14:pctWidth>
            </wp14:sizeRelH>
            <wp14:sizeRelV relativeFrom="page">
              <wp14:pctHeight>0</wp14:pctHeight>
            </wp14:sizeRelV>
          </wp:anchor>
        </w:drawing>
      </w:r>
      <w:r w:rsidRPr="00AB50B7">
        <w:rPr>
          <w:rFonts w:ascii="Arial" w:hAnsi="Arial" w:cs="Arial"/>
          <w:b/>
          <w:i/>
          <w:sz w:val="24"/>
          <w:szCs w:val="24"/>
        </w:rPr>
        <w:t>Canopies</w:t>
      </w:r>
      <w:r w:rsidRPr="00AB50B7">
        <w:rPr>
          <w:rFonts w:ascii="Arial" w:hAnsi="Arial" w:cs="Arial"/>
          <w:b/>
          <w:sz w:val="24"/>
          <w:szCs w:val="24"/>
        </w:rPr>
        <w:t xml:space="preserve"> </w:t>
      </w:r>
      <w:r w:rsidRPr="00AB50B7">
        <w:rPr>
          <w:rFonts w:ascii="Arial" w:hAnsi="Arial" w:cs="Arial"/>
          <w:sz w:val="24"/>
          <w:szCs w:val="24"/>
        </w:rPr>
        <w:t xml:space="preserve">- Canopies can be a lively and traditional addition to the street scene, providing that they are an integral part of the shop front. They also provide a </w:t>
      </w:r>
      <w:r w:rsidRPr="00AB50B7">
        <w:rPr>
          <w:rFonts w:ascii="Arial" w:hAnsi="Arial" w:cs="Arial"/>
          <w:sz w:val="24"/>
          <w:szCs w:val="24"/>
        </w:rPr>
        <w:lastRenderedPageBreak/>
        <w:t>practical function giving protection from the elements to both product and potential customers. When installing a new canopy or blind you should not obscure other architectural features. Be aware that historic mechanisms may exist under modern signage.</w:t>
      </w:r>
    </w:p>
    <w:p w14:paraId="39310628" w14:textId="77777777" w:rsidR="00106B2A" w:rsidRPr="00AB50B7" w:rsidRDefault="00106B2A" w:rsidP="0044269D">
      <w:pPr>
        <w:pStyle w:val="ListParagraph"/>
        <w:ind w:left="0"/>
        <w:jc w:val="both"/>
        <w:rPr>
          <w:rFonts w:ascii="Arial" w:hAnsi="Arial" w:cs="Arial"/>
          <w:sz w:val="24"/>
          <w:szCs w:val="24"/>
        </w:rPr>
      </w:pPr>
    </w:p>
    <w:p w14:paraId="01362E59" w14:textId="513CF122" w:rsidR="009E307E" w:rsidRPr="00AB50B7" w:rsidRDefault="009E307E" w:rsidP="009E307E">
      <w:pPr>
        <w:pStyle w:val="ListParagraph"/>
        <w:ind w:left="0"/>
        <w:jc w:val="both"/>
        <w:rPr>
          <w:rFonts w:ascii="Arial" w:hAnsi="Arial" w:cs="Arial"/>
          <w:sz w:val="24"/>
          <w:szCs w:val="24"/>
        </w:rPr>
      </w:pPr>
      <w:proofErr w:type="spellStart"/>
      <w:r w:rsidRPr="00AB50B7">
        <w:rPr>
          <w:rFonts w:ascii="Arial" w:hAnsi="Arial" w:cs="Arial"/>
          <w:b/>
          <w:i/>
          <w:sz w:val="24"/>
          <w:szCs w:val="24"/>
        </w:rPr>
        <w:t>Cill</w:t>
      </w:r>
      <w:proofErr w:type="spellEnd"/>
      <w:r w:rsidRPr="00AB50B7">
        <w:rPr>
          <w:rFonts w:ascii="Arial" w:hAnsi="Arial" w:cs="Arial"/>
          <w:b/>
          <w:i/>
          <w:sz w:val="24"/>
          <w:szCs w:val="24"/>
        </w:rPr>
        <w:t xml:space="preserve"> </w:t>
      </w:r>
      <w:r w:rsidRPr="00AB50B7">
        <w:rPr>
          <w:rFonts w:ascii="Arial" w:hAnsi="Arial" w:cs="Arial"/>
          <w:sz w:val="24"/>
          <w:szCs w:val="24"/>
        </w:rPr>
        <w:t>- Projecting horizontal bar at the bottom of a window.</w:t>
      </w:r>
    </w:p>
    <w:p w14:paraId="29FB8EC7" w14:textId="32A13193" w:rsidR="009E307E" w:rsidRPr="00AB50B7" w:rsidRDefault="009E307E" w:rsidP="009E307E">
      <w:pPr>
        <w:pStyle w:val="ListParagraph"/>
        <w:ind w:left="0"/>
        <w:jc w:val="both"/>
        <w:rPr>
          <w:rFonts w:ascii="Arial" w:hAnsi="Arial" w:cs="Arial"/>
          <w:sz w:val="24"/>
          <w:szCs w:val="24"/>
        </w:rPr>
      </w:pPr>
    </w:p>
    <w:p w14:paraId="72D929BB" w14:textId="77777777" w:rsidR="009E307E" w:rsidRPr="00AB50B7" w:rsidRDefault="009E307E" w:rsidP="009E307E">
      <w:pPr>
        <w:pStyle w:val="ListParagraph"/>
        <w:ind w:left="0"/>
        <w:rPr>
          <w:rFonts w:ascii="Arial" w:hAnsi="Arial" w:cs="Arial"/>
          <w:sz w:val="24"/>
          <w:szCs w:val="24"/>
        </w:rPr>
      </w:pPr>
      <w:r w:rsidRPr="00AB50B7">
        <w:rPr>
          <w:rFonts w:ascii="Arial" w:hAnsi="Arial" w:cs="Arial"/>
          <w:b/>
          <w:i/>
          <w:sz w:val="24"/>
          <w:szCs w:val="24"/>
        </w:rPr>
        <w:t>Console</w:t>
      </w:r>
      <w:r w:rsidRPr="00AB50B7">
        <w:rPr>
          <w:rFonts w:ascii="Arial" w:hAnsi="Arial" w:cs="Arial"/>
          <w:sz w:val="24"/>
          <w:szCs w:val="24"/>
        </w:rPr>
        <w:t xml:space="preserve"> – an ornamental bracket which supports horizontal features, often decorative.</w:t>
      </w:r>
    </w:p>
    <w:p w14:paraId="6CF7A09A" w14:textId="77777777" w:rsidR="009E307E" w:rsidRPr="00AB50B7" w:rsidRDefault="009E307E" w:rsidP="009E307E">
      <w:pPr>
        <w:pStyle w:val="ListParagraph"/>
        <w:ind w:left="0"/>
        <w:jc w:val="both"/>
        <w:rPr>
          <w:rFonts w:ascii="Arial" w:hAnsi="Arial" w:cs="Arial"/>
          <w:b/>
          <w:i/>
          <w:sz w:val="24"/>
          <w:szCs w:val="24"/>
        </w:rPr>
      </w:pPr>
    </w:p>
    <w:p w14:paraId="7D0EA4C1" w14:textId="3E0E4407" w:rsidR="00106B2A" w:rsidRPr="00AB50B7" w:rsidRDefault="00106B2A" w:rsidP="0044269D">
      <w:pPr>
        <w:pStyle w:val="ListParagraph"/>
        <w:ind w:left="0"/>
        <w:jc w:val="both"/>
        <w:rPr>
          <w:rFonts w:ascii="Arial" w:hAnsi="Arial" w:cs="Arial"/>
          <w:sz w:val="24"/>
          <w:szCs w:val="24"/>
        </w:rPr>
      </w:pPr>
      <w:r w:rsidRPr="00AB50B7">
        <w:rPr>
          <w:rFonts w:ascii="Arial" w:hAnsi="Arial" w:cs="Arial"/>
          <w:b/>
          <w:noProof/>
          <w:sz w:val="24"/>
          <w:szCs w:val="24"/>
          <w:lang w:eastAsia="en-GB"/>
        </w:rPr>
        <w:drawing>
          <wp:anchor distT="0" distB="0" distL="114300" distR="114300" simplePos="0" relativeHeight="251682816" behindDoc="0" locked="0" layoutInCell="1" allowOverlap="1" wp14:anchorId="658ABC6E" wp14:editId="166BC758">
            <wp:simplePos x="0" y="0"/>
            <wp:positionH relativeFrom="column">
              <wp:posOffset>4273236</wp:posOffset>
            </wp:positionH>
            <wp:positionV relativeFrom="paragraph">
              <wp:posOffset>8475</wp:posOffset>
            </wp:positionV>
            <wp:extent cx="2137410" cy="2101850"/>
            <wp:effectExtent l="0" t="0" r="0" b="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741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0B7">
        <w:rPr>
          <w:rFonts w:ascii="Arial" w:hAnsi="Arial" w:cs="Arial"/>
          <w:b/>
          <w:i/>
          <w:sz w:val="24"/>
          <w:szCs w:val="24"/>
        </w:rPr>
        <w:t>Console brackets</w:t>
      </w:r>
      <w:r w:rsidRPr="00AB50B7">
        <w:rPr>
          <w:rFonts w:ascii="Arial" w:hAnsi="Arial" w:cs="Arial"/>
          <w:sz w:val="24"/>
          <w:szCs w:val="24"/>
        </w:rPr>
        <w:t xml:space="preserve"> - Consoles are a common feature of Victorian and Edwardian shop fronts. Along with pilasters they define the width of the shop front and may be highly decorated or relatively plain. They usually benefit from decorative carvings or mouldings such as scrolls or foliage to avoid a box like appearance. Console Brackets should not be overly wide and should be in proportion to the overall shop front. In most cases the console should extend the depth of the facia and be supported by a pilaster. Where original consoles and pilasters exist, every effort should be made to retain and repair them. </w:t>
      </w:r>
    </w:p>
    <w:p w14:paraId="4454A552" w14:textId="7E572063" w:rsidR="009E307E" w:rsidRPr="00AB50B7" w:rsidRDefault="009E307E" w:rsidP="0044269D">
      <w:pPr>
        <w:pStyle w:val="ListParagraph"/>
        <w:ind w:left="0"/>
        <w:jc w:val="both"/>
        <w:rPr>
          <w:rFonts w:ascii="Arial" w:hAnsi="Arial" w:cs="Arial"/>
          <w:sz w:val="24"/>
          <w:szCs w:val="24"/>
        </w:rPr>
      </w:pPr>
    </w:p>
    <w:p w14:paraId="6F8281DA" w14:textId="05DAEC56" w:rsidR="009E307E" w:rsidRPr="00AB50B7" w:rsidRDefault="009E307E" w:rsidP="0044269D">
      <w:pPr>
        <w:pStyle w:val="ListParagraph"/>
        <w:ind w:left="0"/>
        <w:jc w:val="both"/>
        <w:rPr>
          <w:rFonts w:ascii="Arial" w:hAnsi="Arial" w:cs="Arial"/>
          <w:sz w:val="24"/>
          <w:szCs w:val="24"/>
        </w:rPr>
      </w:pPr>
      <w:r w:rsidRPr="00AB50B7">
        <w:rPr>
          <w:rFonts w:ascii="Arial" w:hAnsi="Arial" w:cs="Arial"/>
          <w:b/>
          <w:i/>
          <w:sz w:val="24"/>
          <w:szCs w:val="24"/>
        </w:rPr>
        <w:t>Cornice</w:t>
      </w:r>
      <w:r w:rsidRPr="00AB50B7">
        <w:rPr>
          <w:rFonts w:ascii="Arial" w:hAnsi="Arial" w:cs="Arial"/>
          <w:sz w:val="24"/>
          <w:szCs w:val="24"/>
        </w:rPr>
        <w:t xml:space="preserve"> – a continuous horizontal, projecting feature.</w:t>
      </w:r>
    </w:p>
    <w:p w14:paraId="3AA945AE" w14:textId="0AE30506" w:rsidR="009E307E" w:rsidRPr="00AB50B7" w:rsidRDefault="009E307E" w:rsidP="0044269D">
      <w:pPr>
        <w:pStyle w:val="ListParagraph"/>
        <w:ind w:left="0"/>
        <w:jc w:val="both"/>
        <w:rPr>
          <w:rFonts w:ascii="Arial" w:hAnsi="Arial" w:cs="Arial"/>
          <w:sz w:val="24"/>
          <w:szCs w:val="24"/>
        </w:rPr>
      </w:pPr>
    </w:p>
    <w:p w14:paraId="53E515E9" w14:textId="77777777" w:rsidR="009E307E" w:rsidRPr="00AB50B7" w:rsidRDefault="009E307E" w:rsidP="009E307E">
      <w:pPr>
        <w:pStyle w:val="ListParagraph"/>
        <w:ind w:left="0"/>
        <w:rPr>
          <w:rFonts w:ascii="Arial" w:hAnsi="Arial" w:cs="Arial"/>
          <w:sz w:val="24"/>
          <w:szCs w:val="24"/>
        </w:rPr>
      </w:pPr>
      <w:r w:rsidRPr="00AB50B7">
        <w:rPr>
          <w:rFonts w:ascii="Arial" w:hAnsi="Arial" w:cs="Arial"/>
          <w:b/>
          <w:i/>
          <w:sz w:val="24"/>
          <w:szCs w:val="24"/>
        </w:rPr>
        <w:t>Display window</w:t>
      </w:r>
      <w:r w:rsidRPr="00AB50B7">
        <w:rPr>
          <w:rFonts w:ascii="Arial" w:hAnsi="Arial" w:cs="Arial"/>
          <w:sz w:val="24"/>
          <w:szCs w:val="24"/>
        </w:rPr>
        <w:t xml:space="preserve"> – window, often almost to the floor to maximise space to display goods for sale. </w:t>
      </w:r>
    </w:p>
    <w:p w14:paraId="42445E5E" w14:textId="77777777" w:rsidR="009E307E" w:rsidRPr="00AB50B7" w:rsidRDefault="009E307E" w:rsidP="0044269D">
      <w:pPr>
        <w:pStyle w:val="ListParagraph"/>
        <w:ind w:left="0"/>
        <w:jc w:val="both"/>
        <w:rPr>
          <w:rFonts w:ascii="Arial" w:hAnsi="Arial" w:cs="Arial"/>
          <w:sz w:val="24"/>
          <w:szCs w:val="24"/>
        </w:rPr>
      </w:pPr>
    </w:p>
    <w:p w14:paraId="406B2FA1" w14:textId="13B4E99A" w:rsidR="009E307E" w:rsidRPr="00AB50B7" w:rsidRDefault="009E307E" w:rsidP="009E307E">
      <w:pPr>
        <w:pStyle w:val="ListParagraph"/>
        <w:ind w:left="0"/>
        <w:jc w:val="both"/>
        <w:rPr>
          <w:rFonts w:ascii="Arial" w:hAnsi="Arial" w:cs="Arial"/>
          <w:sz w:val="24"/>
          <w:szCs w:val="24"/>
        </w:rPr>
      </w:pPr>
      <w:r w:rsidRPr="00AB50B7">
        <w:rPr>
          <w:rFonts w:ascii="Arial" w:hAnsi="Arial" w:cs="Arial"/>
          <w:b/>
          <w:i/>
          <w:sz w:val="24"/>
          <w:szCs w:val="24"/>
        </w:rPr>
        <w:t>Entablatures</w:t>
      </w:r>
      <w:r w:rsidRPr="00AB50B7">
        <w:rPr>
          <w:rFonts w:ascii="Arial" w:hAnsi="Arial" w:cs="Arial"/>
          <w:sz w:val="24"/>
          <w:szCs w:val="24"/>
        </w:rPr>
        <w:t xml:space="preserve"> - the upper part of a classical building supported by columns or a colonnade, comprising the architrave, frieze, and cornice.</w:t>
      </w:r>
    </w:p>
    <w:p w14:paraId="1E727CFC" w14:textId="29318054" w:rsidR="009E307E" w:rsidRPr="00AB50B7" w:rsidRDefault="009E307E" w:rsidP="009E307E">
      <w:pPr>
        <w:pStyle w:val="ListParagraph"/>
        <w:ind w:left="0"/>
        <w:jc w:val="both"/>
        <w:rPr>
          <w:rFonts w:ascii="Arial" w:hAnsi="Arial" w:cs="Arial"/>
          <w:sz w:val="24"/>
          <w:szCs w:val="24"/>
        </w:rPr>
      </w:pPr>
    </w:p>
    <w:p w14:paraId="31DBCB25" w14:textId="0EE9FBA6" w:rsidR="009E307E" w:rsidRPr="00AB50B7" w:rsidRDefault="009E307E" w:rsidP="009E307E">
      <w:pPr>
        <w:pStyle w:val="ListParagraph"/>
        <w:ind w:left="0"/>
        <w:jc w:val="both"/>
        <w:rPr>
          <w:rFonts w:ascii="Arial" w:hAnsi="Arial" w:cs="Arial"/>
          <w:sz w:val="24"/>
          <w:szCs w:val="24"/>
        </w:rPr>
      </w:pPr>
      <w:r w:rsidRPr="00AB50B7">
        <w:rPr>
          <w:rFonts w:ascii="Arial" w:hAnsi="Arial" w:cs="Arial"/>
          <w:b/>
          <w:i/>
          <w:sz w:val="24"/>
          <w:szCs w:val="24"/>
        </w:rPr>
        <w:t>Faience</w:t>
      </w:r>
      <w:r w:rsidRPr="00AB50B7">
        <w:rPr>
          <w:rFonts w:ascii="Arial" w:hAnsi="Arial" w:cs="Arial"/>
          <w:b/>
          <w:sz w:val="24"/>
          <w:szCs w:val="24"/>
        </w:rPr>
        <w:t xml:space="preserve"> </w:t>
      </w:r>
      <w:r w:rsidRPr="00AB50B7">
        <w:rPr>
          <w:rFonts w:ascii="Arial" w:hAnsi="Arial" w:cs="Arial"/>
          <w:sz w:val="24"/>
          <w:szCs w:val="24"/>
        </w:rPr>
        <w:t>- is used to describe a type of detailing similar to terracotta moulding. Both terracotta and faience are formed from ground clay mixed with sand or powdered fired clay which has enough plasticity that it can be moulded into a shape. Such materials are harder and fired to a higher temperature than an ordinary clay brick and as such require clay of a higher quality. The difference between terracotta and faience is that faience is covered with one or more glazes whereas terracotta is not. The glazing imparted on faience is sometimes used to imitate stone.</w:t>
      </w:r>
    </w:p>
    <w:p w14:paraId="02813506" w14:textId="31440FDC" w:rsidR="009E307E" w:rsidRPr="00AB50B7" w:rsidRDefault="009E307E" w:rsidP="009E307E">
      <w:pPr>
        <w:pStyle w:val="ListParagraph"/>
        <w:ind w:left="0"/>
        <w:jc w:val="both"/>
        <w:rPr>
          <w:rFonts w:ascii="Arial" w:hAnsi="Arial" w:cs="Arial"/>
          <w:sz w:val="24"/>
          <w:szCs w:val="24"/>
        </w:rPr>
      </w:pPr>
    </w:p>
    <w:p w14:paraId="623E8DB7" w14:textId="77777777" w:rsidR="009E307E" w:rsidRPr="00AB50B7" w:rsidRDefault="009E307E" w:rsidP="0047125D">
      <w:pPr>
        <w:pStyle w:val="ListParagraph"/>
        <w:ind w:left="0"/>
        <w:jc w:val="both"/>
        <w:rPr>
          <w:rFonts w:ascii="Arial" w:hAnsi="Arial" w:cs="Arial"/>
          <w:sz w:val="24"/>
          <w:szCs w:val="24"/>
        </w:rPr>
      </w:pPr>
      <w:r w:rsidRPr="00AB50B7">
        <w:rPr>
          <w:rFonts w:ascii="Arial" w:hAnsi="Arial" w:cs="Arial"/>
          <w:b/>
          <w:i/>
          <w:sz w:val="24"/>
          <w:szCs w:val="24"/>
        </w:rPr>
        <w:t>Fascia</w:t>
      </w:r>
      <w:r w:rsidRPr="00AB50B7">
        <w:rPr>
          <w:rFonts w:ascii="Arial" w:hAnsi="Arial" w:cs="Arial"/>
          <w:sz w:val="24"/>
          <w:szCs w:val="24"/>
        </w:rPr>
        <w:t xml:space="preserve"> – the surface above the shop window that normally contains the signage. This can be flat or angled.</w:t>
      </w:r>
    </w:p>
    <w:p w14:paraId="1B21296A" w14:textId="77777777" w:rsidR="009E307E" w:rsidRPr="00AB50B7" w:rsidRDefault="009E307E" w:rsidP="0047125D">
      <w:pPr>
        <w:pStyle w:val="ListParagraph"/>
        <w:ind w:left="0"/>
        <w:jc w:val="both"/>
        <w:rPr>
          <w:rFonts w:ascii="Arial" w:hAnsi="Arial" w:cs="Arial"/>
          <w:sz w:val="24"/>
          <w:szCs w:val="24"/>
        </w:rPr>
      </w:pPr>
    </w:p>
    <w:p w14:paraId="329C472F" w14:textId="77777777" w:rsidR="009E307E" w:rsidRPr="00AB50B7" w:rsidRDefault="009E307E" w:rsidP="0047125D">
      <w:pPr>
        <w:pStyle w:val="ListParagraph"/>
        <w:ind w:left="0"/>
        <w:jc w:val="both"/>
        <w:rPr>
          <w:rFonts w:ascii="Arial" w:hAnsi="Arial" w:cs="Arial"/>
          <w:sz w:val="24"/>
          <w:szCs w:val="24"/>
        </w:rPr>
      </w:pPr>
      <w:r w:rsidRPr="00AB50B7">
        <w:rPr>
          <w:rFonts w:ascii="Arial" w:hAnsi="Arial" w:cs="Arial"/>
          <w:b/>
          <w:i/>
          <w:sz w:val="24"/>
          <w:szCs w:val="24"/>
        </w:rPr>
        <w:t xml:space="preserve">Flashing </w:t>
      </w:r>
      <w:r w:rsidRPr="00AB50B7">
        <w:rPr>
          <w:rFonts w:ascii="Arial" w:hAnsi="Arial" w:cs="Arial"/>
          <w:sz w:val="24"/>
          <w:szCs w:val="24"/>
        </w:rPr>
        <w:t xml:space="preserve">– traditionally lead would be laid over the top of the cornice to direct rainwater away from the shopfront to prevent rot. </w:t>
      </w:r>
    </w:p>
    <w:p w14:paraId="03815F36" w14:textId="77777777" w:rsidR="009E307E" w:rsidRPr="00AB50B7" w:rsidRDefault="009E307E" w:rsidP="0047125D">
      <w:pPr>
        <w:pStyle w:val="ListParagraph"/>
        <w:ind w:left="0"/>
        <w:jc w:val="both"/>
        <w:rPr>
          <w:rFonts w:ascii="Arial" w:hAnsi="Arial" w:cs="Arial"/>
          <w:i/>
          <w:sz w:val="24"/>
          <w:szCs w:val="24"/>
        </w:rPr>
      </w:pPr>
    </w:p>
    <w:p w14:paraId="152E40E9" w14:textId="77777777" w:rsidR="009E307E" w:rsidRPr="00AB50B7" w:rsidRDefault="009E307E" w:rsidP="0047125D">
      <w:pPr>
        <w:pStyle w:val="ListParagraph"/>
        <w:ind w:left="0"/>
        <w:jc w:val="both"/>
        <w:rPr>
          <w:rFonts w:ascii="Arial" w:hAnsi="Arial" w:cs="Arial"/>
          <w:sz w:val="24"/>
          <w:szCs w:val="24"/>
        </w:rPr>
      </w:pPr>
      <w:r w:rsidRPr="00AB50B7">
        <w:rPr>
          <w:rFonts w:ascii="Arial" w:hAnsi="Arial" w:cs="Arial"/>
          <w:b/>
          <w:i/>
          <w:sz w:val="24"/>
          <w:szCs w:val="24"/>
        </w:rPr>
        <w:t>Hopper</w:t>
      </w:r>
      <w:r w:rsidRPr="00AB50B7">
        <w:rPr>
          <w:rFonts w:ascii="Arial" w:hAnsi="Arial" w:cs="Arial"/>
          <w:sz w:val="24"/>
          <w:szCs w:val="24"/>
        </w:rPr>
        <w:t xml:space="preserve"> - A funnel-shaped enlargement at the top of a downspout where the gutter rainwater is received.</w:t>
      </w:r>
    </w:p>
    <w:p w14:paraId="274CDEC8" w14:textId="0D70059A" w:rsidR="00106B2A" w:rsidRPr="00AB50B7" w:rsidRDefault="00106B2A" w:rsidP="0047125D">
      <w:pPr>
        <w:pStyle w:val="ListParagraph"/>
        <w:ind w:left="0"/>
        <w:jc w:val="both"/>
        <w:rPr>
          <w:rFonts w:ascii="Arial" w:hAnsi="Arial" w:cs="Arial"/>
          <w:sz w:val="24"/>
          <w:szCs w:val="24"/>
        </w:rPr>
      </w:pPr>
    </w:p>
    <w:p w14:paraId="4478DFD1" w14:textId="77777777" w:rsidR="009E307E" w:rsidRPr="00AB50B7" w:rsidRDefault="009E307E" w:rsidP="0047125D">
      <w:pPr>
        <w:pStyle w:val="ListParagraph"/>
        <w:ind w:left="0"/>
        <w:jc w:val="both"/>
        <w:rPr>
          <w:rFonts w:ascii="Arial" w:hAnsi="Arial" w:cs="Arial"/>
          <w:sz w:val="24"/>
          <w:szCs w:val="24"/>
        </w:rPr>
      </w:pPr>
      <w:r w:rsidRPr="00AB50B7">
        <w:rPr>
          <w:rFonts w:ascii="Arial" w:hAnsi="Arial" w:cs="Arial"/>
          <w:b/>
          <w:noProof/>
          <w:sz w:val="24"/>
          <w:szCs w:val="24"/>
          <w:lang w:eastAsia="en-GB"/>
        </w:rPr>
        <w:drawing>
          <wp:anchor distT="0" distB="0" distL="114300" distR="114300" simplePos="0" relativeHeight="251705344" behindDoc="0" locked="0" layoutInCell="1" allowOverlap="1" wp14:anchorId="118A689C" wp14:editId="05DBD495">
            <wp:simplePos x="0" y="0"/>
            <wp:positionH relativeFrom="column">
              <wp:posOffset>4019186</wp:posOffset>
            </wp:positionH>
            <wp:positionV relativeFrom="paragraph">
              <wp:posOffset>-202666</wp:posOffset>
            </wp:positionV>
            <wp:extent cx="2249805" cy="1423035"/>
            <wp:effectExtent l="0" t="0" r="0" b="5715"/>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8429"/>
                    <a:stretch/>
                  </pic:blipFill>
                  <pic:spPr bwMode="auto">
                    <a:xfrm>
                      <a:off x="0" y="0"/>
                      <a:ext cx="2249805"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50B7">
        <w:rPr>
          <w:rFonts w:ascii="Arial" w:hAnsi="Arial" w:cs="Arial"/>
          <w:b/>
          <w:i/>
          <w:sz w:val="24"/>
          <w:szCs w:val="24"/>
        </w:rPr>
        <w:t>Lobby Floor</w:t>
      </w:r>
      <w:r w:rsidRPr="00AB50B7">
        <w:rPr>
          <w:rFonts w:ascii="Arial" w:hAnsi="Arial" w:cs="Arial"/>
          <w:b/>
          <w:sz w:val="24"/>
          <w:szCs w:val="24"/>
        </w:rPr>
        <w:t xml:space="preserve"> -</w:t>
      </w:r>
      <w:r w:rsidRPr="00AB50B7">
        <w:rPr>
          <w:rFonts w:ascii="Arial" w:hAnsi="Arial" w:cs="Arial"/>
          <w:sz w:val="24"/>
          <w:szCs w:val="24"/>
        </w:rPr>
        <w:t xml:space="preserve"> Where the door is recessed in an entrance lobby, the floor of the lobby was usually tiled, often in chequerboard pattern, or marble and frequently in mosaic. Mosaic provided an opportunity to further advertise the business in the patter of the mosaic. </w:t>
      </w:r>
    </w:p>
    <w:p w14:paraId="6C2F3475" w14:textId="77777777" w:rsidR="009E307E" w:rsidRPr="00AB50B7" w:rsidRDefault="009E307E" w:rsidP="0047125D">
      <w:pPr>
        <w:pStyle w:val="ListParagraph"/>
        <w:ind w:left="0"/>
        <w:jc w:val="both"/>
        <w:rPr>
          <w:rFonts w:ascii="Arial" w:hAnsi="Arial" w:cs="Arial"/>
          <w:sz w:val="24"/>
          <w:szCs w:val="24"/>
        </w:rPr>
      </w:pPr>
    </w:p>
    <w:p w14:paraId="69FC5D0B" w14:textId="77777777" w:rsidR="009E307E" w:rsidRPr="00AB50B7" w:rsidRDefault="009E307E" w:rsidP="0047125D">
      <w:pPr>
        <w:pStyle w:val="ListParagraph"/>
        <w:ind w:left="0"/>
        <w:jc w:val="both"/>
        <w:rPr>
          <w:rFonts w:ascii="Arial" w:hAnsi="Arial" w:cs="Arial"/>
          <w:sz w:val="24"/>
          <w:szCs w:val="24"/>
        </w:rPr>
      </w:pPr>
      <w:r w:rsidRPr="00AB50B7">
        <w:rPr>
          <w:rFonts w:ascii="Arial" w:hAnsi="Arial" w:cs="Arial"/>
          <w:b/>
          <w:i/>
          <w:sz w:val="24"/>
          <w:szCs w:val="24"/>
        </w:rPr>
        <w:t xml:space="preserve">Mullion </w:t>
      </w:r>
      <w:r w:rsidRPr="00AB50B7">
        <w:rPr>
          <w:rFonts w:ascii="Arial" w:hAnsi="Arial" w:cs="Arial"/>
          <w:sz w:val="24"/>
          <w:szCs w:val="24"/>
        </w:rPr>
        <w:t>– vertical glazing bar.</w:t>
      </w:r>
    </w:p>
    <w:p w14:paraId="0E532C79" w14:textId="77777777" w:rsidR="00106B2A" w:rsidRPr="00AB50B7" w:rsidRDefault="00106B2A" w:rsidP="0047125D">
      <w:pPr>
        <w:pStyle w:val="ListParagraph"/>
        <w:ind w:left="0"/>
        <w:jc w:val="both"/>
        <w:rPr>
          <w:rFonts w:ascii="Arial" w:hAnsi="Arial" w:cs="Arial"/>
          <w:sz w:val="24"/>
          <w:szCs w:val="24"/>
        </w:rPr>
      </w:pPr>
    </w:p>
    <w:p w14:paraId="27DDD81A" w14:textId="77777777" w:rsidR="00106B2A" w:rsidRPr="00AB50B7" w:rsidRDefault="00106B2A" w:rsidP="0047125D">
      <w:pPr>
        <w:pStyle w:val="ListParagraph"/>
        <w:ind w:left="0"/>
        <w:jc w:val="both"/>
        <w:rPr>
          <w:rFonts w:ascii="Arial" w:hAnsi="Arial" w:cs="Arial"/>
          <w:i/>
          <w:sz w:val="24"/>
          <w:szCs w:val="24"/>
        </w:rPr>
      </w:pPr>
      <w:r w:rsidRPr="00AB50B7">
        <w:rPr>
          <w:rFonts w:ascii="Arial" w:hAnsi="Arial" w:cs="Arial"/>
          <w:noProof/>
          <w:sz w:val="24"/>
          <w:szCs w:val="24"/>
          <w:lang w:eastAsia="en-GB"/>
        </w:rPr>
        <w:drawing>
          <wp:anchor distT="0" distB="0" distL="114300" distR="114300" simplePos="0" relativeHeight="251686912" behindDoc="0" locked="0" layoutInCell="1" allowOverlap="1" wp14:anchorId="604D1BC9" wp14:editId="092FDC8B">
            <wp:simplePos x="0" y="0"/>
            <wp:positionH relativeFrom="column">
              <wp:posOffset>1710853</wp:posOffset>
            </wp:positionH>
            <wp:positionV relativeFrom="paragraph">
              <wp:posOffset>11518</wp:posOffset>
            </wp:positionV>
            <wp:extent cx="309880" cy="2588260"/>
            <wp:effectExtent l="0" t="0" r="0" b="2540"/>
            <wp:wrapSquare wrapText="bothSides"/>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 t="1899" r="-29" b="317"/>
                    <a:stretch/>
                  </pic:blipFill>
                  <pic:spPr bwMode="auto">
                    <a:xfrm>
                      <a:off x="0" y="0"/>
                      <a:ext cx="309880" cy="258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50B7">
        <w:rPr>
          <w:rFonts w:ascii="Arial" w:hAnsi="Arial" w:cs="Arial"/>
          <w:noProof/>
          <w:sz w:val="24"/>
          <w:szCs w:val="24"/>
          <w:lang w:eastAsia="en-GB"/>
        </w:rPr>
        <w:drawing>
          <wp:anchor distT="0" distB="0" distL="114300" distR="114300" simplePos="0" relativeHeight="251683840" behindDoc="0" locked="0" layoutInCell="1" allowOverlap="1" wp14:anchorId="0C2C70E7" wp14:editId="1FF40E6F">
            <wp:simplePos x="0" y="0"/>
            <wp:positionH relativeFrom="column">
              <wp:posOffset>0</wp:posOffset>
            </wp:positionH>
            <wp:positionV relativeFrom="paragraph">
              <wp:posOffset>17912</wp:posOffset>
            </wp:positionV>
            <wp:extent cx="436220" cy="2575555"/>
            <wp:effectExtent l="0" t="0" r="2540" b="0"/>
            <wp:wrapSquare wrapText="bothSides"/>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36220" cy="2575555"/>
                    </a:xfrm>
                    <a:prstGeom prst="rect">
                      <a:avLst/>
                    </a:prstGeom>
                  </pic:spPr>
                </pic:pic>
              </a:graphicData>
            </a:graphic>
            <wp14:sizeRelH relativeFrom="page">
              <wp14:pctWidth>0</wp14:pctWidth>
            </wp14:sizeRelH>
            <wp14:sizeRelV relativeFrom="page">
              <wp14:pctHeight>0</wp14:pctHeight>
            </wp14:sizeRelV>
          </wp:anchor>
        </w:drawing>
      </w:r>
      <w:r w:rsidRPr="00AB50B7">
        <w:rPr>
          <w:rFonts w:ascii="Arial" w:hAnsi="Arial" w:cs="Arial"/>
          <w:i/>
          <w:sz w:val="24"/>
          <w:szCs w:val="24"/>
        </w:rPr>
        <w:t xml:space="preserve"> </w:t>
      </w:r>
      <w:r w:rsidRPr="00AB50B7">
        <w:rPr>
          <w:rFonts w:ascii="Arial" w:hAnsi="Arial" w:cs="Arial"/>
          <w:noProof/>
          <w:sz w:val="24"/>
          <w:szCs w:val="24"/>
          <w:lang w:eastAsia="en-GB"/>
        </w:rPr>
        <w:drawing>
          <wp:anchor distT="0" distB="0" distL="114300" distR="114300" simplePos="0" relativeHeight="251684864" behindDoc="0" locked="0" layoutInCell="1" allowOverlap="1" wp14:anchorId="70DA7ADC" wp14:editId="08A82F27">
            <wp:simplePos x="0" y="0"/>
            <wp:positionH relativeFrom="column">
              <wp:posOffset>596900</wp:posOffset>
            </wp:positionH>
            <wp:positionV relativeFrom="paragraph">
              <wp:posOffset>-635</wp:posOffset>
            </wp:positionV>
            <wp:extent cx="332740" cy="2588260"/>
            <wp:effectExtent l="0" t="0" r="0" b="2540"/>
            <wp:wrapSquare wrapText="bothSides"/>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9705" r="1"/>
                    <a:stretch/>
                  </pic:blipFill>
                  <pic:spPr bwMode="auto">
                    <a:xfrm>
                      <a:off x="0" y="0"/>
                      <a:ext cx="332740" cy="258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50B7">
        <w:rPr>
          <w:rFonts w:ascii="Arial" w:hAnsi="Arial" w:cs="Arial"/>
          <w:i/>
          <w:sz w:val="24"/>
          <w:szCs w:val="24"/>
        </w:rPr>
        <w:t xml:space="preserve"> </w:t>
      </w:r>
      <w:r w:rsidRPr="00AB50B7">
        <w:rPr>
          <w:rFonts w:ascii="Arial" w:hAnsi="Arial" w:cs="Arial"/>
          <w:noProof/>
          <w:sz w:val="24"/>
          <w:szCs w:val="24"/>
          <w:lang w:eastAsia="en-GB"/>
        </w:rPr>
        <w:drawing>
          <wp:anchor distT="0" distB="0" distL="114300" distR="114300" simplePos="0" relativeHeight="251685888" behindDoc="0" locked="0" layoutInCell="1" allowOverlap="1" wp14:anchorId="3725ADEE" wp14:editId="3B8E573B">
            <wp:simplePos x="0" y="0"/>
            <wp:positionH relativeFrom="column">
              <wp:posOffset>1131570</wp:posOffset>
            </wp:positionH>
            <wp:positionV relativeFrom="paragraph">
              <wp:posOffset>-635</wp:posOffset>
            </wp:positionV>
            <wp:extent cx="426085" cy="2588260"/>
            <wp:effectExtent l="0" t="0" r="0" b="2540"/>
            <wp:wrapSquare wrapText="bothSides"/>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26085" cy="2588260"/>
                    </a:xfrm>
                    <a:prstGeom prst="rect">
                      <a:avLst/>
                    </a:prstGeom>
                  </pic:spPr>
                </pic:pic>
              </a:graphicData>
            </a:graphic>
            <wp14:sizeRelH relativeFrom="page">
              <wp14:pctWidth>0</wp14:pctWidth>
            </wp14:sizeRelH>
            <wp14:sizeRelV relativeFrom="page">
              <wp14:pctHeight>0</wp14:pctHeight>
            </wp14:sizeRelV>
          </wp:anchor>
        </w:drawing>
      </w:r>
      <w:r w:rsidRPr="00AB50B7">
        <w:rPr>
          <w:rFonts w:ascii="Arial" w:hAnsi="Arial" w:cs="Arial"/>
          <w:i/>
          <w:sz w:val="24"/>
          <w:szCs w:val="24"/>
        </w:rPr>
        <w:t xml:space="preserve"> </w:t>
      </w:r>
    </w:p>
    <w:p w14:paraId="04B8357D" w14:textId="77777777" w:rsidR="00106B2A" w:rsidRPr="00AB50B7" w:rsidRDefault="00106B2A" w:rsidP="0047125D">
      <w:pPr>
        <w:pStyle w:val="ListParagraph"/>
        <w:ind w:left="0"/>
        <w:jc w:val="both"/>
        <w:rPr>
          <w:rFonts w:ascii="Arial" w:hAnsi="Arial" w:cs="Arial"/>
          <w:sz w:val="24"/>
          <w:szCs w:val="24"/>
        </w:rPr>
      </w:pPr>
      <w:r w:rsidRPr="00AB50B7">
        <w:rPr>
          <w:rFonts w:ascii="Arial" w:hAnsi="Arial" w:cs="Arial"/>
          <w:b/>
          <w:i/>
          <w:sz w:val="24"/>
          <w:szCs w:val="24"/>
        </w:rPr>
        <w:t>Pilasters</w:t>
      </w:r>
      <w:r w:rsidRPr="00AB50B7">
        <w:rPr>
          <w:rFonts w:ascii="Arial" w:hAnsi="Arial" w:cs="Arial"/>
          <w:b/>
          <w:sz w:val="24"/>
          <w:szCs w:val="24"/>
        </w:rPr>
        <w:t xml:space="preserve"> </w:t>
      </w:r>
      <w:r w:rsidRPr="00AB50B7">
        <w:rPr>
          <w:rFonts w:ascii="Arial" w:hAnsi="Arial" w:cs="Arial"/>
          <w:sz w:val="24"/>
          <w:szCs w:val="24"/>
        </w:rPr>
        <w:t xml:space="preserve">- A pilaster is a vertical column which frames the shop front and provides visual support to the fascia and the upper floors of the building. Pilasters usually project out from the rest of the shop front and incorporate a plinth at the base and a corbel or console bracket at the apex. Within traditional shop fronts, when a single shop front extends across two or more buildings, the use/retention of pilasters provide the ideal design solution when shop front design is seeking to respect the character and identity of an individual building </w:t>
      </w:r>
    </w:p>
    <w:p w14:paraId="29E8C04C" w14:textId="4D5CF4B1" w:rsidR="00106B2A" w:rsidRPr="00AB50B7" w:rsidRDefault="00106B2A" w:rsidP="0047125D">
      <w:pPr>
        <w:pStyle w:val="ListParagraph"/>
        <w:ind w:left="0"/>
        <w:jc w:val="both"/>
        <w:rPr>
          <w:rFonts w:ascii="Arial" w:hAnsi="Arial" w:cs="Arial"/>
          <w:sz w:val="24"/>
          <w:szCs w:val="24"/>
        </w:rPr>
      </w:pPr>
    </w:p>
    <w:p w14:paraId="0EB09921" w14:textId="39E800FE" w:rsidR="00106B2A" w:rsidRPr="00AB50B7" w:rsidRDefault="00106B2A" w:rsidP="0047125D">
      <w:pPr>
        <w:pStyle w:val="ListParagraph"/>
        <w:ind w:left="0"/>
        <w:jc w:val="both"/>
        <w:rPr>
          <w:rFonts w:ascii="Arial" w:hAnsi="Arial" w:cs="Arial"/>
          <w:i/>
          <w:sz w:val="24"/>
          <w:szCs w:val="24"/>
        </w:rPr>
      </w:pPr>
    </w:p>
    <w:p w14:paraId="147AED43" w14:textId="4AECE6C6" w:rsidR="009E307E" w:rsidRPr="00AB50B7" w:rsidRDefault="009E307E" w:rsidP="0047125D">
      <w:pPr>
        <w:pStyle w:val="ListParagraph"/>
        <w:ind w:left="0"/>
        <w:jc w:val="both"/>
        <w:rPr>
          <w:rFonts w:ascii="Arial" w:hAnsi="Arial" w:cs="Arial"/>
          <w:i/>
          <w:sz w:val="24"/>
          <w:szCs w:val="24"/>
        </w:rPr>
      </w:pPr>
    </w:p>
    <w:p w14:paraId="00F513C8" w14:textId="77777777" w:rsidR="009E307E" w:rsidRPr="00AB50B7" w:rsidRDefault="009E307E" w:rsidP="0047125D">
      <w:pPr>
        <w:pStyle w:val="ListParagraph"/>
        <w:ind w:left="0"/>
        <w:jc w:val="both"/>
        <w:rPr>
          <w:rFonts w:ascii="Arial" w:hAnsi="Arial" w:cs="Arial"/>
          <w:sz w:val="24"/>
          <w:szCs w:val="24"/>
        </w:rPr>
      </w:pPr>
      <w:r w:rsidRPr="00AB50B7">
        <w:rPr>
          <w:rFonts w:ascii="Arial" w:hAnsi="Arial" w:cs="Arial"/>
          <w:b/>
          <w:i/>
          <w:sz w:val="24"/>
          <w:szCs w:val="24"/>
        </w:rPr>
        <w:t>Plinth</w:t>
      </w:r>
      <w:r w:rsidRPr="00AB50B7">
        <w:rPr>
          <w:rFonts w:ascii="Arial" w:hAnsi="Arial" w:cs="Arial"/>
          <w:sz w:val="24"/>
          <w:szCs w:val="24"/>
        </w:rPr>
        <w:t xml:space="preserve"> – mould that projects at the foot of the pilaster.</w:t>
      </w:r>
    </w:p>
    <w:p w14:paraId="5510CF7F" w14:textId="77777777" w:rsidR="009E307E" w:rsidRPr="00AB50B7" w:rsidRDefault="009E307E" w:rsidP="0047125D">
      <w:pPr>
        <w:pStyle w:val="ListParagraph"/>
        <w:ind w:left="0"/>
        <w:jc w:val="both"/>
        <w:rPr>
          <w:rFonts w:ascii="Arial" w:hAnsi="Arial" w:cs="Arial"/>
          <w:sz w:val="24"/>
          <w:szCs w:val="24"/>
        </w:rPr>
      </w:pPr>
    </w:p>
    <w:p w14:paraId="2ADDF8EA" w14:textId="768BCF01" w:rsidR="009E307E" w:rsidRPr="00AB50B7" w:rsidRDefault="009E307E" w:rsidP="0047125D">
      <w:pPr>
        <w:pStyle w:val="ListParagraph"/>
        <w:ind w:left="0"/>
        <w:jc w:val="both"/>
        <w:rPr>
          <w:rFonts w:ascii="Arial" w:hAnsi="Arial" w:cs="Arial"/>
          <w:sz w:val="24"/>
          <w:szCs w:val="24"/>
        </w:rPr>
      </w:pPr>
      <w:r w:rsidRPr="00AB50B7">
        <w:rPr>
          <w:rFonts w:ascii="Arial" w:hAnsi="Arial" w:cs="Arial"/>
          <w:b/>
          <w:i/>
          <w:sz w:val="24"/>
          <w:szCs w:val="24"/>
        </w:rPr>
        <w:t>Recessed Entrance</w:t>
      </w:r>
      <w:r w:rsidRPr="00AB50B7">
        <w:rPr>
          <w:rFonts w:ascii="Arial" w:hAnsi="Arial" w:cs="Arial"/>
          <w:sz w:val="24"/>
          <w:szCs w:val="24"/>
        </w:rPr>
        <w:t xml:space="preserve"> – or lobby, where the entrance is set back to create more display windows.</w:t>
      </w:r>
    </w:p>
    <w:p w14:paraId="1D979071" w14:textId="782E2813" w:rsidR="00106B2A" w:rsidRPr="00AB50B7" w:rsidRDefault="00106B2A" w:rsidP="0047125D">
      <w:pPr>
        <w:pStyle w:val="ListParagraph"/>
        <w:ind w:left="0"/>
        <w:jc w:val="both"/>
        <w:rPr>
          <w:rFonts w:ascii="Arial" w:hAnsi="Arial" w:cs="Arial"/>
          <w:i/>
          <w:sz w:val="24"/>
          <w:szCs w:val="24"/>
        </w:rPr>
      </w:pPr>
    </w:p>
    <w:p w14:paraId="6EBA8494" w14:textId="41483BEA" w:rsidR="00106B2A" w:rsidRPr="00AB50B7" w:rsidRDefault="00AB50B7" w:rsidP="0047125D">
      <w:pPr>
        <w:pStyle w:val="ListParagraph"/>
        <w:ind w:left="0"/>
        <w:jc w:val="both"/>
        <w:rPr>
          <w:rFonts w:ascii="Arial" w:hAnsi="Arial" w:cs="Arial"/>
          <w:sz w:val="24"/>
          <w:szCs w:val="24"/>
        </w:rPr>
      </w:pPr>
      <w:r w:rsidRPr="00AB50B7">
        <w:rPr>
          <w:rFonts w:ascii="Arial" w:hAnsi="Arial" w:cs="Arial"/>
          <w:b/>
          <w:noProof/>
          <w:sz w:val="24"/>
          <w:szCs w:val="24"/>
          <w:lang w:eastAsia="en-GB"/>
        </w:rPr>
        <w:drawing>
          <wp:anchor distT="0" distB="0" distL="114300" distR="114300" simplePos="0" relativeHeight="251689984" behindDoc="0" locked="0" layoutInCell="1" allowOverlap="1" wp14:anchorId="302AD5AE" wp14:editId="3773894B">
            <wp:simplePos x="0" y="0"/>
            <wp:positionH relativeFrom="column">
              <wp:posOffset>4185610</wp:posOffset>
            </wp:positionH>
            <wp:positionV relativeFrom="paragraph">
              <wp:posOffset>-232617</wp:posOffset>
            </wp:positionV>
            <wp:extent cx="2218690" cy="2089785"/>
            <wp:effectExtent l="0" t="0" r="0" b="5715"/>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l="25647" t="10776" b="4975"/>
                    <a:stretch/>
                  </pic:blipFill>
                  <pic:spPr bwMode="auto">
                    <a:xfrm>
                      <a:off x="0" y="0"/>
                      <a:ext cx="2218690"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61E" w:rsidRPr="00AB50B7">
        <w:rPr>
          <w:rFonts w:ascii="Arial" w:hAnsi="Arial" w:cs="Arial"/>
          <w:b/>
          <w:i/>
          <w:sz w:val="24"/>
          <w:szCs w:val="24"/>
        </w:rPr>
        <w:t>Stall riser</w:t>
      </w:r>
      <w:r w:rsidR="00106B2A" w:rsidRPr="00AB50B7">
        <w:rPr>
          <w:rFonts w:ascii="Arial" w:hAnsi="Arial" w:cs="Arial"/>
          <w:sz w:val="24"/>
          <w:szCs w:val="24"/>
        </w:rPr>
        <w:t xml:space="preserve"> – surface between the pavement and window. It protects the window from damage and lifts the display to that it is more visible. It is an integral part of the shop front. The height of the stall riser generally became much lower from the late 19th and early 20th centuries to the point where it became little more than a plinth or </w:t>
      </w:r>
      <w:proofErr w:type="spellStart"/>
      <w:r w:rsidR="00106B2A" w:rsidRPr="00AB50B7">
        <w:rPr>
          <w:rFonts w:ascii="Arial" w:hAnsi="Arial" w:cs="Arial"/>
          <w:sz w:val="24"/>
          <w:szCs w:val="24"/>
        </w:rPr>
        <w:t>cill</w:t>
      </w:r>
      <w:proofErr w:type="spellEnd"/>
      <w:r w:rsidR="00106B2A" w:rsidRPr="00AB50B7">
        <w:rPr>
          <w:rFonts w:ascii="Arial" w:hAnsi="Arial" w:cs="Arial"/>
          <w:sz w:val="24"/>
          <w:szCs w:val="24"/>
        </w:rPr>
        <w:t>. Earlier stall risers were deep, but again kept in proportion with the overall design of the shop front. Stall risers may be constructed from timber (quality hardwood) with panels and moulding, brick, render, tiles, stone or faience.</w:t>
      </w:r>
    </w:p>
    <w:p w14:paraId="403AF94F" w14:textId="317B168E" w:rsidR="004B11E7" w:rsidRPr="00AB50B7" w:rsidRDefault="004B11E7" w:rsidP="0047125D">
      <w:pPr>
        <w:pStyle w:val="ListParagraph"/>
        <w:ind w:left="0"/>
        <w:jc w:val="both"/>
        <w:rPr>
          <w:rFonts w:ascii="Arial" w:hAnsi="Arial" w:cs="Arial"/>
          <w:sz w:val="24"/>
          <w:szCs w:val="24"/>
        </w:rPr>
      </w:pPr>
    </w:p>
    <w:p w14:paraId="272F2E18" w14:textId="77777777" w:rsidR="004B11E7" w:rsidRPr="00AB50B7" w:rsidRDefault="004B11E7" w:rsidP="0047125D">
      <w:pPr>
        <w:pStyle w:val="ListParagraph"/>
        <w:ind w:left="0"/>
        <w:jc w:val="both"/>
        <w:rPr>
          <w:rFonts w:ascii="Arial" w:hAnsi="Arial" w:cs="Arial"/>
          <w:sz w:val="24"/>
          <w:szCs w:val="24"/>
        </w:rPr>
      </w:pPr>
      <w:r w:rsidRPr="00AB50B7">
        <w:rPr>
          <w:rFonts w:ascii="Arial" w:hAnsi="Arial" w:cs="Arial"/>
          <w:b/>
          <w:i/>
          <w:sz w:val="24"/>
          <w:szCs w:val="24"/>
        </w:rPr>
        <w:t xml:space="preserve">Stucco </w:t>
      </w:r>
      <w:r w:rsidRPr="00AB50B7">
        <w:rPr>
          <w:rFonts w:ascii="Arial" w:hAnsi="Arial" w:cs="Arial"/>
          <w:sz w:val="24"/>
          <w:szCs w:val="24"/>
        </w:rPr>
        <w:t>- fine plaster used for coating wall surfaces or moulding into architectural decorations, often covers brickworks to make the appearance of a stone header.</w:t>
      </w:r>
    </w:p>
    <w:p w14:paraId="5A1D0AAB" w14:textId="77777777" w:rsidR="004B11E7" w:rsidRPr="00AB50B7" w:rsidRDefault="004B11E7" w:rsidP="0047125D">
      <w:pPr>
        <w:pStyle w:val="ListParagraph"/>
        <w:ind w:left="0"/>
        <w:jc w:val="both"/>
        <w:rPr>
          <w:rFonts w:ascii="Arial" w:hAnsi="Arial" w:cs="Arial"/>
          <w:sz w:val="24"/>
          <w:szCs w:val="24"/>
        </w:rPr>
      </w:pPr>
    </w:p>
    <w:p w14:paraId="7AB2F788" w14:textId="77777777" w:rsidR="004B11E7" w:rsidRPr="00AB50B7" w:rsidRDefault="004B11E7" w:rsidP="0047125D">
      <w:pPr>
        <w:pStyle w:val="ListParagraph"/>
        <w:ind w:left="0"/>
        <w:jc w:val="both"/>
        <w:rPr>
          <w:rFonts w:ascii="Arial" w:hAnsi="Arial" w:cs="Arial"/>
          <w:sz w:val="24"/>
          <w:szCs w:val="24"/>
        </w:rPr>
      </w:pPr>
      <w:r w:rsidRPr="00AB50B7">
        <w:rPr>
          <w:rFonts w:ascii="Arial" w:hAnsi="Arial" w:cs="Arial"/>
          <w:b/>
          <w:i/>
          <w:sz w:val="24"/>
          <w:szCs w:val="24"/>
        </w:rPr>
        <w:t xml:space="preserve">Transom </w:t>
      </w:r>
      <w:r w:rsidRPr="00AB50B7">
        <w:rPr>
          <w:rFonts w:ascii="Arial" w:hAnsi="Arial" w:cs="Arial"/>
          <w:sz w:val="24"/>
          <w:szCs w:val="24"/>
        </w:rPr>
        <w:t>– horizontal glazing bar.</w:t>
      </w:r>
    </w:p>
    <w:p w14:paraId="5DD0D6D1" w14:textId="2FCDFB86" w:rsidR="009E307E" w:rsidRPr="00AB50B7" w:rsidRDefault="009E307E" w:rsidP="0047125D">
      <w:pPr>
        <w:pStyle w:val="ListParagraph"/>
        <w:ind w:left="0"/>
        <w:jc w:val="both"/>
        <w:rPr>
          <w:rFonts w:ascii="Arial" w:hAnsi="Arial" w:cs="Arial"/>
          <w:sz w:val="24"/>
          <w:szCs w:val="24"/>
        </w:rPr>
      </w:pPr>
    </w:p>
    <w:p w14:paraId="7664588B" w14:textId="1EACB701" w:rsidR="009E307E" w:rsidRPr="00AB50B7" w:rsidRDefault="009E307E" w:rsidP="0047125D">
      <w:pPr>
        <w:pStyle w:val="ListParagraph"/>
        <w:ind w:left="0"/>
        <w:jc w:val="both"/>
        <w:rPr>
          <w:rFonts w:ascii="Arial" w:hAnsi="Arial" w:cs="Arial"/>
          <w:sz w:val="24"/>
          <w:szCs w:val="24"/>
        </w:rPr>
      </w:pPr>
      <w:r w:rsidRPr="00AB50B7">
        <w:rPr>
          <w:rFonts w:ascii="Arial" w:hAnsi="Arial" w:cs="Arial"/>
          <w:b/>
          <w:noProof/>
          <w:sz w:val="24"/>
          <w:szCs w:val="24"/>
          <w:lang w:eastAsia="en-GB"/>
        </w:rPr>
        <w:lastRenderedPageBreak/>
        <w:drawing>
          <wp:anchor distT="0" distB="0" distL="114300" distR="114300" simplePos="0" relativeHeight="251709440" behindDoc="0" locked="0" layoutInCell="1" allowOverlap="1" wp14:anchorId="02A5C4E9" wp14:editId="2C7FCE3A">
            <wp:simplePos x="0" y="0"/>
            <wp:positionH relativeFrom="column">
              <wp:posOffset>-196850</wp:posOffset>
            </wp:positionH>
            <wp:positionV relativeFrom="paragraph">
              <wp:posOffset>60960</wp:posOffset>
            </wp:positionV>
            <wp:extent cx="2185035" cy="1835150"/>
            <wp:effectExtent l="0" t="0" r="5715" b="0"/>
            <wp:wrapSquare wrapText="bothSides"/>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t="2722" b="5285"/>
                    <a:stretch/>
                  </pic:blipFill>
                  <pic:spPr bwMode="auto">
                    <a:xfrm>
                      <a:off x="0" y="0"/>
                      <a:ext cx="2185035" cy="183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1E7" w:rsidRPr="00AB50B7">
        <w:rPr>
          <w:rFonts w:ascii="Arial" w:hAnsi="Arial" w:cs="Arial"/>
          <w:b/>
          <w:i/>
          <w:sz w:val="24"/>
          <w:szCs w:val="24"/>
        </w:rPr>
        <w:t>T</w:t>
      </w:r>
      <w:r w:rsidRPr="00AB50B7">
        <w:rPr>
          <w:rFonts w:ascii="Arial" w:hAnsi="Arial" w:cs="Arial"/>
          <w:b/>
          <w:i/>
          <w:sz w:val="24"/>
          <w:szCs w:val="24"/>
        </w:rPr>
        <w:t>ransom light</w:t>
      </w:r>
      <w:r w:rsidRPr="00AB50B7">
        <w:rPr>
          <w:rFonts w:ascii="Arial" w:hAnsi="Arial" w:cs="Arial"/>
          <w:sz w:val="24"/>
          <w:szCs w:val="24"/>
        </w:rPr>
        <w:t xml:space="preserve"> - The transom light became a feature of the late Victorian and Edwardian period, when window displays were becoming internally lit as opposed to the large hanging external gas lamps of the Georgian period. The transom light hid these lights from view when looking into the shop. Transom lights are usually leaded in simple diamond or square pattern, with plain, hammered or stained glass. The transom light in some cases provides an opportunity for additional advertising to signage as part of the glazing. </w:t>
      </w:r>
    </w:p>
    <w:p w14:paraId="0CF9A75A" w14:textId="6095E1B0" w:rsidR="009E307E" w:rsidRPr="00AB50B7" w:rsidRDefault="009E307E" w:rsidP="0047125D">
      <w:pPr>
        <w:pStyle w:val="ListParagraph"/>
        <w:ind w:left="0"/>
        <w:jc w:val="both"/>
        <w:rPr>
          <w:rFonts w:ascii="Arial" w:hAnsi="Arial" w:cs="Arial"/>
          <w:sz w:val="24"/>
          <w:szCs w:val="24"/>
        </w:rPr>
      </w:pPr>
    </w:p>
    <w:p w14:paraId="23BA3B79" w14:textId="0C8DFFBC" w:rsidR="0047125D" w:rsidRPr="00AB50B7" w:rsidRDefault="0047125D" w:rsidP="0047125D">
      <w:pPr>
        <w:pStyle w:val="ListParagraph"/>
        <w:ind w:left="0"/>
        <w:jc w:val="both"/>
        <w:rPr>
          <w:rFonts w:ascii="Arial" w:hAnsi="Arial" w:cs="Arial"/>
          <w:b/>
          <w:bCs/>
          <w:sz w:val="24"/>
          <w:szCs w:val="24"/>
        </w:rPr>
      </w:pPr>
      <w:bookmarkStart w:id="5" w:name="_Toc523213136"/>
      <w:r w:rsidRPr="00106B2A">
        <w:rPr>
          <w:rFonts w:ascii="Arial" w:hAnsi="Arial" w:cs="Arial"/>
          <w:b/>
          <w:bCs/>
          <w:noProof/>
          <w:lang w:eastAsia="en-GB"/>
        </w:rPr>
        <w:drawing>
          <wp:anchor distT="0" distB="0" distL="114300" distR="114300" simplePos="0" relativeHeight="251714560" behindDoc="1" locked="0" layoutInCell="1" allowOverlap="1" wp14:anchorId="326762F8" wp14:editId="32751514">
            <wp:simplePos x="0" y="0"/>
            <wp:positionH relativeFrom="margin">
              <wp:posOffset>3274828</wp:posOffset>
            </wp:positionH>
            <wp:positionV relativeFrom="paragraph">
              <wp:posOffset>118967</wp:posOffset>
            </wp:positionV>
            <wp:extent cx="2371725" cy="8193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725" cy="819315"/>
                    </a:xfrm>
                    <a:prstGeom prst="rect">
                      <a:avLst/>
                    </a:prstGeom>
                    <a:noFill/>
                  </pic:spPr>
                </pic:pic>
              </a:graphicData>
            </a:graphic>
            <wp14:sizeRelH relativeFrom="margin">
              <wp14:pctWidth>0</wp14:pctWidth>
            </wp14:sizeRelH>
            <wp14:sizeRelV relativeFrom="margin">
              <wp14:pctHeight>0</wp14:pctHeight>
            </wp14:sizeRelV>
          </wp:anchor>
        </w:drawing>
      </w:r>
      <w:bookmarkEnd w:id="5"/>
      <w:r w:rsidRPr="00AB50B7">
        <w:rPr>
          <w:rFonts w:ascii="Arial" w:hAnsi="Arial" w:cs="Arial"/>
          <w:b/>
          <w:bCs/>
          <w:sz w:val="24"/>
          <w:szCs w:val="24"/>
        </w:rPr>
        <w:t xml:space="preserve">Typical glazing bar moulds - </w:t>
      </w:r>
    </w:p>
    <w:p w14:paraId="3A885F7C" w14:textId="614731F0" w:rsidR="0047125D" w:rsidRPr="00AB50B7" w:rsidRDefault="0047125D" w:rsidP="0047125D">
      <w:pPr>
        <w:pStyle w:val="ListParagraph"/>
        <w:ind w:left="0"/>
        <w:rPr>
          <w:rFonts w:ascii="Arial" w:hAnsi="Arial" w:cs="Arial"/>
          <w:sz w:val="24"/>
          <w:szCs w:val="24"/>
        </w:rPr>
      </w:pPr>
      <w:proofErr w:type="spellStart"/>
      <w:r w:rsidRPr="00AB50B7">
        <w:rPr>
          <w:rFonts w:ascii="Arial" w:hAnsi="Arial" w:cs="Arial"/>
          <w:bCs/>
          <w:sz w:val="24"/>
          <w:szCs w:val="24"/>
        </w:rPr>
        <w:t>ovolo</w:t>
      </w:r>
      <w:proofErr w:type="spellEnd"/>
      <w:r w:rsidRPr="00AB50B7">
        <w:rPr>
          <w:rFonts w:ascii="Arial" w:hAnsi="Arial" w:cs="Arial"/>
          <w:bCs/>
          <w:sz w:val="24"/>
          <w:szCs w:val="24"/>
        </w:rPr>
        <w:tab/>
        <w:t xml:space="preserve">       lambs tongue    </w:t>
      </w:r>
      <w:proofErr w:type="spellStart"/>
      <w:r w:rsidRPr="00AB50B7">
        <w:rPr>
          <w:rFonts w:ascii="Arial" w:hAnsi="Arial" w:cs="Arial"/>
          <w:bCs/>
          <w:sz w:val="24"/>
          <w:szCs w:val="24"/>
        </w:rPr>
        <w:t>ovolo</w:t>
      </w:r>
      <w:proofErr w:type="spellEnd"/>
      <w:r w:rsidRPr="00AB50B7">
        <w:rPr>
          <w:rFonts w:ascii="Arial" w:hAnsi="Arial" w:cs="Arial"/>
          <w:bCs/>
          <w:sz w:val="24"/>
          <w:szCs w:val="24"/>
        </w:rPr>
        <w:t xml:space="preserve"> &amp; fillet</w:t>
      </w:r>
    </w:p>
    <w:p w14:paraId="1CC3D950" w14:textId="1FBF0C92" w:rsidR="0047125D" w:rsidRPr="00AB50B7" w:rsidRDefault="0047125D" w:rsidP="0047125D">
      <w:pPr>
        <w:pStyle w:val="ListParagraph"/>
        <w:ind w:left="0"/>
        <w:rPr>
          <w:rFonts w:ascii="Arial" w:hAnsi="Arial" w:cs="Arial"/>
          <w:sz w:val="24"/>
          <w:szCs w:val="24"/>
        </w:rPr>
      </w:pPr>
    </w:p>
    <w:p w14:paraId="20748D8F" w14:textId="13DB98AF" w:rsidR="0047125D" w:rsidRDefault="0047125D" w:rsidP="0047125D">
      <w:pPr>
        <w:pStyle w:val="ListParagraph"/>
        <w:ind w:left="0"/>
        <w:rPr>
          <w:rFonts w:ascii="Arial" w:hAnsi="Arial" w:cs="Arial"/>
        </w:rPr>
      </w:pPr>
    </w:p>
    <w:p w14:paraId="0BB7C2D6" w14:textId="77777777" w:rsidR="0047125D" w:rsidRPr="00AB50B7" w:rsidRDefault="0047125D" w:rsidP="0047125D">
      <w:pPr>
        <w:pStyle w:val="ListParagraph"/>
        <w:ind w:left="0"/>
        <w:jc w:val="both"/>
        <w:rPr>
          <w:rFonts w:ascii="Arial" w:hAnsi="Arial" w:cs="Arial"/>
          <w:sz w:val="24"/>
          <w:szCs w:val="24"/>
        </w:rPr>
      </w:pPr>
    </w:p>
    <w:p w14:paraId="53736246" w14:textId="77777777" w:rsidR="0047125D" w:rsidRDefault="0047125D" w:rsidP="0047125D">
      <w:pPr>
        <w:pStyle w:val="ListParagraph"/>
        <w:ind w:left="0"/>
        <w:jc w:val="both"/>
        <w:rPr>
          <w:rFonts w:ascii="Arial" w:hAnsi="Arial" w:cs="Arial"/>
          <w:sz w:val="24"/>
          <w:szCs w:val="24"/>
        </w:rPr>
      </w:pPr>
      <w:proofErr w:type="spellStart"/>
      <w:r w:rsidRPr="00AB50B7">
        <w:rPr>
          <w:rFonts w:ascii="Arial" w:hAnsi="Arial" w:cs="Arial"/>
          <w:b/>
          <w:i/>
          <w:sz w:val="24"/>
          <w:szCs w:val="24"/>
        </w:rPr>
        <w:t>Vitrolite</w:t>
      </w:r>
      <w:proofErr w:type="spellEnd"/>
      <w:r w:rsidRPr="00AB50B7">
        <w:rPr>
          <w:rFonts w:ascii="Arial" w:hAnsi="Arial" w:cs="Arial"/>
          <w:b/>
          <w:sz w:val="24"/>
          <w:szCs w:val="24"/>
        </w:rPr>
        <w:t xml:space="preserve"> </w:t>
      </w:r>
      <w:r w:rsidRPr="00AB50B7">
        <w:rPr>
          <w:rFonts w:ascii="Arial" w:hAnsi="Arial" w:cs="Arial"/>
          <w:sz w:val="24"/>
          <w:szCs w:val="24"/>
        </w:rPr>
        <w:t xml:space="preserve">– pigmented structural glass, used widely in the 1920’s and 30’s for shopfront stall risers, </w:t>
      </w:r>
      <w:proofErr w:type="spellStart"/>
      <w:r w:rsidRPr="00AB50B7">
        <w:rPr>
          <w:rFonts w:ascii="Arial" w:hAnsi="Arial" w:cs="Arial"/>
          <w:sz w:val="24"/>
          <w:szCs w:val="24"/>
        </w:rPr>
        <w:t>fascias</w:t>
      </w:r>
      <w:proofErr w:type="spellEnd"/>
      <w:r w:rsidRPr="00AB50B7">
        <w:rPr>
          <w:rFonts w:ascii="Arial" w:hAnsi="Arial" w:cs="Arial"/>
          <w:sz w:val="24"/>
          <w:szCs w:val="24"/>
        </w:rPr>
        <w:t xml:space="preserve"> and pilasters in the </w:t>
      </w:r>
      <w:proofErr w:type="spellStart"/>
      <w:r w:rsidRPr="00AB50B7">
        <w:rPr>
          <w:rFonts w:ascii="Arial" w:hAnsi="Arial" w:cs="Arial"/>
          <w:sz w:val="24"/>
          <w:szCs w:val="24"/>
        </w:rPr>
        <w:t>Moderne</w:t>
      </w:r>
      <w:proofErr w:type="spellEnd"/>
      <w:r w:rsidRPr="00AB50B7">
        <w:rPr>
          <w:rFonts w:ascii="Arial" w:hAnsi="Arial" w:cs="Arial"/>
          <w:sz w:val="24"/>
          <w:szCs w:val="24"/>
        </w:rPr>
        <w:t xml:space="preserve"> or Art Deco styles. </w:t>
      </w:r>
    </w:p>
    <w:p w14:paraId="0CE88202" w14:textId="18BDBD3B" w:rsidR="004B11E7" w:rsidRPr="00AB50B7" w:rsidRDefault="004B11E7" w:rsidP="0047125D">
      <w:pPr>
        <w:pStyle w:val="ListParagraph"/>
        <w:ind w:left="0"/>
        <w:jc w:val="both"/>
        <w:rPr>
          <w:rFonts w:ascii="Arial" w:hAnsi="Arial" w:cs="Arial"/>
          <w:sz w:val="24"/>
          <w:szCs w:val="24"/>
        </w:rPr>
      </w:pPr>
    </w:p>
    <w:p w14:paraId="268660DB" w14:textId="04F3F0E0" w:rsidR="004B11E7" w:rsidRPr="00AB50B7" w:rsidRDefault="004B11E7" w:rsidP="0044269D">
      <w:pPr>
        <w:pStyle w:val="ListParagraph"/>
        <w:ind w:left="0"/>
        <w:rPr>
          <w:rFonts w:ascii="Arial" w:hAnsi="Arial" w:cs="Arial"/>
          <w:sz w:val="24"/>
          <w:szCs w:val="24"/>
        </w:rPr>
      </w:pPr>
    </w:p>
    <w:p w14:paraId="542C341C" w14:textId="6518A34B" w:rsidR="004B11E7" w:rsidRPr="00AB50B7" w:rsidRDefault="004B11E7" w:rsidP="0044269D">
      <w:pPr>
        <w:pStyle w:val="ListParagraph"/>
        <w:ind w:left="0"/>
        <w:rPr>
          <w:rFonts w:ascii="Arial" w:hAnsi="Arial" w:cs="Arial"/>
          <w:sz w:val="24"/>
          <w:szCs w:val="24"/>
        </w:rPr>
      </w:pPr>
    </w:p>
    <w:p w14:paraId="7C8FBB39" w14:textId="69E60228" w:rsidR="004B11E7" w:rsidRPr="00AB50B7" w:rsidRDefault="004B11E7" w:rsidP="0044269D">
      <w:pPr>
        <w:pStyle w:val="ListParagraph"/>
        <w:ind w:left="0"/>
        <w:rPr>
          <w:rFonts w:ascii="Arial" w:hAnsi="Arial" w:cs="Arial"/>
          <w:sz w:val="24"/>
          <w:szCs w:val="24"/>
        </w:rPr>
      </w:pPr>
    </w:p>
    <w:p w14:paraId="15789999" w14:textId="1E2F09D6" w:rsidR="004B11E7" w:rsidRPr="00AB50B7" w:rsidRDefault="004B11E7" w:rsidP="0044269D">
      <w:pPr>
        <w:pStyle w:val="ListParagraph"/>
        <w:ind w:left="0"/>
        <w:rPr>
          <w:rFonts w:ascii="Arial" w:hAnsi="Arial" w:cs="Arial"/>
          <w:sz w:val="24"/>
          <w:szCs w:val="24"/>
        </w:rPr>
      </w:pPr>
    </w:p>
    <w:p w14:paraId="4EDEB45A" w14:textId="13057F79" w:rsidR="004B11E7" w:rsidRPr="00AB50B7" w:rsidRDefault="004B11E7" w:rsidP="0044269D">
      <w:pPr>
        <w:pStyle w:val="ListParagraph"/>
        <w:ind w:left="0"/>
        <w:rPr>
          <w:rFonts w:ascii="Arial" w:hAnsi="Arial" w:cs="Arial"/>
          <w:sz w:val="24"/>
          <w:szCs w:val="24"/>
        </w:rPr>
      </w:pPr>
    </w:p>
    <w:p w14:paraId="7EC8DBDD" w14:textId="77777777" w:rsidR="004B11E7" w:rsidRPr="00AB50B7" w:rsidRDefault="004B11E7" w:rsidP="0044269D">
      <w:pPr>
        <w:pStyle w:val="ListParagraph"/>
        <w:ind w:left="0"/>
        <w:rPr>
          <w:rFonts w:ascii="Arial" w:hAnsi="Arial" w:cs="Arial"/>
          <w:sz w:val="24"/>
          <w:szCs w:val="24"/>
        </w:rPr>
      </w:pPr>
    </w:p>
    <w:p w14:paraId="0B981EAE" w14:textId="209EE6AD" w:rsidR="004B11E7" w:rsidRPr="00AB50B7" w:rsidRDefault="004B11E7" w:rsidP="0044269D">
      <w:pPr>
        <w:pStyle w:val="ListParagraph"/>
        <w:ind w:left="0"/>
        <w:rPr>
          <w:rFonts w:ascii="Arial" w:hAnsi="Arial" w:cs="Arial"/>
          <w:sz w:val="24"/>
          <w:szCs w:val="24"/>
        </w:rPr>
      </w:pPr>
    </w:p>
    <w:p w14:paraId="023CC460" w14:textId="77777777" w:rsidR="004B11E7" w:rsidRPr="00AB50B7" w:rsidRDefault="004B11E7" w:rsidP="0044269D">
      <w:pPr>
        <w:pStyle w:val="ListParagraph"/>
        <w:ind w:left="0"/>
        <w:rPr>
          <w:rFonts w:ascii="Arial" w:hAnsi="Arial" w:cs="Arial"/>
          <w:sz w:val="24"/>
          <w:szCs w:val="24"/>
        </w:rPr>
      </w:pPr>
    </w:p>
    <w:p w14:paraId="71000D67" w14:textId="38F1B571" w:rsidR="009E307E" w:rsidRPr="00AB50B7" w:rsidRDefault="009E307E" w:rsidP="0044269D">
      <w:pPr>
        <w:pStyle w:val="ListParagraph"/>
        <w:ind w:left="0"/>
        <w:rPr>
          <w:rFonts w:ascii="Arial" w:hAnsi="Arial" w:cs="Arial"/>
          <w:sz w:val="24"/>
          <w:szCs w:val="24"/>
        </w:rPr>
      </w:pPr>
    </w:p>
    <w:p w14:paraId="35454100" w14:textId="5144F4EF" w:rsidR="00106B2A" w:rsidRPr="00AB50B7" w:rsidRDefault="00106B2A" w:rsidP="0044269D">
      <w:pPr>
        <w:pStyle w:val="ListParagraph"/>
        <w:ind w:left="0"/>
        <w:rPr>
          <w:rFonts w:ascii="Arial" w:hAnsi="Arial" w:cs="Arial"/>
          <w:sz w:val="24"/>
          <w:szCs w:val="24"/>
        </w:rPr>
      </w:pPr>
    </w:p>
    <w:p w14:paraId="3CDB6CB9" w14:textId="39CFC7A7" w:rsidR="00106B2A" w:rsidRPr="00AB50B7" w:rsidRDefault="004B11E7" w:rsidP="0044269D">
      <w:pPr>
        <w:pStyle w:val="ListParagraph"/>
        <w:ind w:left="0"/>
        <w:rPr>
          <w:rFonts w:ascii="Arial" w:hAnsi="Arial" w:cs="Arial"/>
          <w:sz w:val="24"/>
          <w:szCs w:val="24"/>
        </w:rPr>
      </w:pPr>
      <w:r w:rsidRPr="00AB50B7">
        <w:rPr>
          <w:rFonts w:ascii="Arial" w:hAnsi="Arial" w:cs="Arial"/>
          <w:noProof/>
          <w:sz w:val="24"/>
          <w:szCs w:val="24"/>
          <w:lang w:eastAsia="en-GB"/>
        </w:rPr>
        <mc:AlternateContent>
          <mc:Choice Requires="wps">
            <w:drawing>
              <wp:anchor distT="45720" distB="45720" distL="114300" distR="114300" simplePos="0" relativeHeight="251694080" behindDoc="0" locked="0" layoutInCell="1" allowOverlap="1" wp14:anchorId="6A44F0E5" wp14:editId="1CA55F76">
                <wp:simplePos x="0" y="0"/>
                <wp:positionH relativeFrom="margin">
                  <wp:align>center</wp:align>
                </wp:positionH>
                <wp:positionV relativeFrom="paragraph">
                  <wp:posOffset>157480</wp:posOffset>
                </wp:positionV>
                <wp:extent cx="3835400" cy="26670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266700"/>
                        </a:xfrm>
                        <a:prstGeom prst="rect">
                          <a:avLst/>
                        </a:prstGeom>
                        <a:solidFill>
                          <a:srgbClr val="FFFFFF"/>
                        </a:solidFill>
                        <a:ln w="9525">
                          <a:noFill/>
                          <a:miter lim="800000"/>
                          <a:headEnd/>
                          <a:tailEnd/>
                        </a:ln>
                      </wps:spPr>
                      <wps:txbx>
                        <w:txbxContent>
                          <w:p w14:paraId="16A062D9" w14:textId="2A460DBB" w:rsidR="00106B2A" w:rsidRDefault="004B11E7" w:rsidP="004B11E7">
                            <w:pPr>
                              <w:jc w:val="center"/>
                            </w:pPr>
                            <w:r>
                              <w:t xml:space="preserve">An </w:t>
                            </w:r>
                            <w:r w:rsidR="00106B2A">
                              <w:t>example of traditional shop front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44F0E5" id="_x0000_s1035" type="#_x0000_t202" style="position:absolute;margin-left:0;margin-top:12.4pt;width:302pt;height:21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" stroked="f">
                <v:textbox>
                  <w:txbxContent>
                    <w:p w14:paraId="16A062D9" w14:textId="2A460DBB" w:rsidR="00106B2A" w:rsidRDefault="004B11E7" w:rsidP="004B11E7">
                      <w:pPr>
                        <w:jc w:val="center"/>
                      </w:pPr>
                      <w:r>
                        <w:t xml:space="preserve">An </w:t>
                      </w:r>
                      <w:r w:rsidR="00106B2A">
                        <w:t>example of traditional shop front</w:t>
                      </w:r>
                    </w:p>
                  </w:txbxContent>
                </v:textbox>
                <w10:wrap type="square" anchorx="margin"/>
              </v:shape>
            </w:pict>
          </mc:Fallback>
        </mc:AlternateContent>
      </w:r>
    </w:p>
    <w:p w14:paraId="48E6D93C" w14:textId="70B62F12" w:rsidR="00106B2A" w:rsidRPr="00AB50B7" w:rsidRDefault="00106B2A" w:rsidP="0044269D">
      <w:pPr>
        <w:pStyle w:val="ListParagraph"/>
        <w:ind w:left="0"/>
        <w:rPr>
          <w:rFonts w:ascii="Arial" w:hAnsi="Arial" w:cs="Arial"/>
          <w:sz w:val="24"/>
          <w:szCs w:val="24"/>
        </w:rPr>
      </w:pPr>
    </w:p>
    <w:p w14:paraId="1D94A746" w14:textId="7F879A46" w:rsidR="00106B2A" w:rsidRPr="00AB50B7" w:rsidRDefault="00106B2A" w:rsidP="0044269D">
      <w:pPr>
        <w:pStyle w:val="ListParagraph"/>
        <w:ind w:left="0"/>
        <w:rPr>
          <w:rFonts w:ascii="Arial" w:hAnsi="Arial" w:cs="Arial"/>
          <w:sz w:val="24"/>
          <w:szCs w:val="24"/>
        </w:rPr>
      </w:pPr>
    </w:p>
    <w:p w14:paraId="79DD157D" w14:textId="04E6EC97" w:rsidR="00106B2A" w:rsidRPr="00AB50B7" w:rsidRDefault="00106B2A" w:rsidP="0044269D">
      <w:pPr>
        <w:pStyle w:val="ListParagraph"/>
        <w:ind w:left="0"/>
        <w:rPr>
          <w:rFonts w:ascii="Arial" w:hAnsi="Arial" w:cs="Arial"/>
          <w:sz w:val="24"/>
          <w:szCs w:val="24"/>
        </w:rPr>
      </w:pPr>
    </w:p>
    <w:p w14:paraId="6BDA86B1" w14:textId="37EDA806" w:rsidR="004B11E7" w:rsidRPr="00AB50B7" w:rsidRDefault="0047125D" w:rsidP="0044269D">
      <w:pPr>
        <w:pStyle w:val="ListParagraph"/>
        <w:ind w:left="0"/>
        <w:rPr>
          <w:rFonts w:ascii="Arial" w:hAnsi="Arial" w:cs="Arial"/>
          <w:sz w:val="24"/>
          <w:szCs w:val="24"/>
        </w:rPr>
      </w:pPr>
      <w:r w:rsidRPr="00AB50B7">
        <w:rPr>
          <w:rFonts w:ascii="Arial" w:hAnsi="Arial" w:cs="Arial"/>
          <w:noProof/>
          <w:sz w:val="24"/>
          <w:szCs w:val="24"/>
          <w:lang w:eastAsia="en-GB"/>
        </w:rPr>
        <w:drawing>
          <wp:anchor distT="0" distB="0" distL="114300" distR="114300" simplePos="0" relativeHeight="251712512" behindDoc="1" locked="0" layoutInCell="1" allowOverlap="1" wp14:anchorId="071E462D" wp14:editId="5DFB838C">
            <wp:simplePos x="0" y="0"/>
            <wp:positionH relativeFrom="margin">
              <wp:posOffset>850279</wp:posOffset>
            </wp:positionH>
            <wp:positionV relativeFrom="paragraph">
              <wp:posOffset>-2535230</wp:posOffset>
            </wp:positionV>
            <wp:extent cx="4646295" cy="3651250"/>
            <wp:effectExtent l="0" t="0" r="1905" b="6350"/>
            <wp:wrapTight wrapText="bothSides">
              <wp:wrapPolygon edited="0">
                <wp:start x="0" y="0"/>
                <wp:lineTo x="0" y="21525"/>
                <wp:lineTo x="21520" y="21525"/>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ised Shop Front - 1.png"/>
                    <pic:cNvPicPr/>
                  </pic:nvPicPr>
                  <pic:blipFill rotWithShape="1">
                    <a:blip r:embed="rId36" cstate="print">
                      <a:extLst>
                        <a:ext uri="{28A0092B-C50C-407E-A947-70E740481C1C}">
                          <a14:useLocalDpi xmlns:a14="http://schemas.microsoft.com/office/drawing/2010/main" val="0"/>
                        </a:ext>
                      </a:extLst>
                    </a:blip>
                    <a:srcRect l="2245" t="16493" r="37871" b="18781"/>
                    <a:stretch/>
                  </pic:blipFill>
                  <pic:spPr bwMode="auto">
                    <a:xfrm>
                      <a:off x="0" y="0"/>
                      <a:ext cx="4646295" cy="365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76F42" w14:textId="73640486" w:rsidR="004B11E7" w:rsidRPr="00AB50B7" w:rsidRDefault="004B11E7" w:rsidP="0044269D">
      <w:pPr>
        <w:pStyle w:val="ListParagraph"/>
        <w:ind w:left="0"/>
        <w:rPr>
          <w:rFonts w:ascii="Arial" w:hAnsi="Arial" w:cs="Arial"/>
          <w:sz w:val="24"/>
          <w:szCs w:val="24"/>
        </w:rPr>
      </w:pPr>
    </w:p>
    <w:p w14:paraId="5F0E88CE" w14:textId="0849525F" w:rsidR="004B11E7" w:rsidRPr="00AB50B7" w:rsidRDefault="004B11E7" w:rsidP="0044269D">
      <w:pPr>
        <w:pStyle w:val="ListParagraph"/>
        <w:ind w:left="0"/>
        <w:rPr>
          <w:rFonts w:ascii="Arial" w:hAnsi="Arial" w:cs="Arial"/>
          <w:sz w:val="24"/>
          <w:szCs w:val="24"/>
        </w:rPr>
      </w:pPr>
    </w:p>
    <w:p w14:paraId="4FAA362B" w14:textId="4FECFB98" w:rsidR="004B11E7" w:rsidRPr="00AB50B7" w:rsidRDefault="004B11E7" w:rsidP="0044269D">
      <w:pPr>
        <w:pStyle w:val="ListParagraph"/>
        <w:ind w:left="0"/>
        <w:rPr>
          <w:rFonts w:ascii="Arial" w:hAnsi="Arial" w:cs="Arial"/>
          <w:sz w:val="24"/>
          <w:szCs w:val="24"/>
        </w:rPr>
      </w:pPr>
    </w:p>
    <w:p w14:paraId="517CC63E" w14:textId="3ACE1210" w:rsidR="004B11E7" w:rsidRPr="00AB50B7" w:rsidRDefault="004B11E7" w:rsidP="0044269D">
      <w:pPr>
        <w:pStyle w:val="ListParagraph"/>
        <w:ind w:left="0"/>
        <w:rPr>
          <w:rFonts w:ascii="Arial" w:hAnsi="Arial" w:cs="Arial"/>
          <w:sz w:val="24"/>
          <w:szCs w:val="24"/>
        </w:rPr>
      </w:pPr>
    </w:p>
    <w:p w14:paraId="0E97CBFA" w14:textId="7078F954" w:rsidR="004B11E7" w:rsidRPr="00AB50B7" w:rsidRDefault="004B11E7" w:rsidP="0044269D">
      <w:pPr>
        <w:pStyle w:val="ListParagraph"/>
        <w:ind w:left="0"/>
        <w:rPr>
          <w:rFonts w:ascii="Arial" w:hAnsi="Arial" w:cs="Arial"/>
          <w:sz w:val="24"/>
          <w:szCs w:val="24"/>
        </w:rPr>
      </w:pPr>
    </w:p>
    <w:p w14:paraId="45453A6D" w14:textId="77777777" w:rsidR="00106B2A" w:rsidRPr="00106B2A" w:rsidRDefault="00106B2A" w:rsidP="0044269D">
      <w:pPr>
        <w:pStyle w:val="ListParagraph"/>
        <w:ind w:left="0"/>
        <w:rPr>
          <w:rFonts w:ascii="Arial" w:hAnsi="Arial" w:cs="Arial"/>
        </w:rPr>
      </w:pPr>
      <w:r w:rsidRPr="00106B2A">
        <w:rPr>
          <w:rFonts w:ascii="Arial" w:hAnsi="Arial" w:cs="Arial"/>
          <w:b/>
          <w:bCs/>
          <w:noProof/>
          <w:lang w:eastAsia="en-GB"/>
        </w:rPr>
        <w:lastRenderedPageBreak/>
        <w:drawing>
          <wp:inline distT="0" distB="0" distL="0" distR="0" wp14:anchorId="618F8BD1" wp14:editId="5AF3BFBE">
            <wp:extent cx="4667250" cy="41956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6100" cy="4194578"/>
                    </a:xfrm>
                    <a:prstGeom prst="rect">
                      <a:avLst/>
                    </a:prstGeom>
                    <a:noFill/>
                  </pic:spPr>
                </pic:pic>
              </a:graphicData>
            </a:graphic>
          </wp:inline>
        </w:drawing>
      </w:r>
    </w:p>
    <w:p w14:paraId="0BDF426A" w14:textId="77777777" w:rsidR="00106B2A" w:rsidRPr="00106B2A" w:rsidRDefault="00106B2A" w:rsidP="0044269D">
      <w:pPr>
        <w:pStyle w:val="ListParagraph"/>
        <w:ind w:left="0"/>
        <w:rPr>
          <w:rFonts w:ascii="Arial" w:hAnsi="Arial" w:cs="Arial"/>
        </w:rPr>
      </w:pPr>
    </w:p>
    <w:p w14:paraId="666B2F79" w14:textId="18DDC562" w:rsidR="00106B2A" w:rsidRDefault="00106B2A" w:rsidP="004B11E7">
      <w:pPr>
        <w:pStyle w:val="ListParagraph"/>
        <w:ind w:left="0"/>
        <w:rPr>
          <w:rFonts w:ascii="Arial" w:hAnsi="Arial" w:cs="Arial"/>
        </w:rPr>
      </w:pPr>
      <w:r w:rsidRPr="00106B2A">
        <w:rPr>
          <w:rFonts w:ascii="Arial" w:hAnsi="Arial" w:cs="Arial"/>
        </w:rPr>
        <w:t>.</w:t>
      </w:r>
    </w:p>
    <w:p w14:paraId="57A53E3B" w14:textId="77777777" w:rsidR="00106B2A" w:rsidRPr="00106B2A" w:rsidRDefault="00106B2A" w:rsidP="0044269D">
      <w:pPr>
        <w:pStyle w:val="ListParagraph"/>
        <w:ind w:left="0"/>
        <w:rPr>
          <w:rFonts w:ascii="Arial" w:hAnsi="Arial" w:cs="Arial"/>
        </w:rPr>
      </w:pPr>
    </w:p>
    <w:p w14:paraId="3CB0DF5E" w14:textId="77777777" w:rsidR="00106B2A" w:rsidRPr="00106B2A" w:rsidRDefault="00106B2A" w:rsidP="0044269D">
      <w:pPr>
        <w:pStyle w:val="ListParagraph"/>
        <w:ind w:left="0"/>
        <w:rPr>
          <w:rFonts w:ascii="Arial" w:hAnsi="Arial" w:cs="Arial"/>
        </w:rPr>
      </w:pPr>
    </w:p>
    <w:p w14:paraId="04553073" w14:textId="77777777" w:rsidR="00106B2A" w:rsidRPr="00106B2A" w:rsidRDefault="00106B2A" w:rsidP="0044269D">
      <w:pPr>
        <w:pStyle w:val="ListParagraph"/>
        <w:ind w:left="0"/>
        <w:rPr>
          <w:rFonts w:ascii="Arial" w:hAnsi="Arial" w:cs="Arial"/>
        </w:rPr>
      </w:pPr>
    </w:p>
    <w:p w14:paraId="4E47F462" w14:textId="77777777" w:rsidR="00106B2A" w:rsidRPr="00106B2A" w:rsidRDefault="00106B2A" w:rsidP="0044269D">
      <w:pPr>
        <w:pStyle w:val="ListParagraph"/>
        <w:ind w:left="0"/>
        <w:rPr>
          <w:rFonts w:ascii="Arial" w:hAnsi="Arial" w:cs="Arial"/>
          <w:b/>
          <w:bCs/>
        </w:rPr>
      </w:pPr>
      <w:r w:rsidRPr="00106B2A">
        <w:rPr>
          <w:rFonts w:ascii="Arial" w:hAnsi="Arial" w:cs="Arial"/>
          <w:b/>
          <w:bCs/>
          <w:noProof/>
          <w:lang w:eastAsia="en-GB"/>
        </w:rPr>
        <w:drawing>
          <wp:inline distT="0" distB="0" distL="0" distR="0" wp14:anchorId="076A2A44" wp14:editId="02A84E8A">
            <wp:extent cx="4076700" cy="3500439"/>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0963" cy="3512686"/>
                    </a:xfrm>
                    <a:prstGeom prst="rect">
                      <a:avLst/>
                    </a:prstGeom>
                    <a:noFill/>
                  </pic:spPr>
                </pic:pic>
              </a:graphicData>
            </a:graphic>
          </wp:inline>
        </w:drawing>
      </w:r>
    </w:p>
    <w:sectPr w:rsidR="00106B2A" w:rsidRPr="00106B2A" w:rsidSect="00B232D7">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94564" w14:textId="77777777" w:rsidR="00051EB5" w:rsidRDefault="00051EB5" w:rsidP="00B232D7">
      <w:pPr>
        <w:spacing w:after="0" w:line="240" w:lineRule="auto"/>
      </w:pPr>
      <w:r>
        <w:separator/>
      </w:r>
    </w:p>
  </w:endnote>
  <w:endnote w:type="continuationSeparator" w:id="0">
    <w:p w14:paraId="1ABBA784" w14:textId="77777777" w:rsidR="00051EB5" w:rsidRDefault="00051EB5" w:rsidP="00B232D7">
      <w:pPr>
        <w:spacing w:after="0" w:line="240" w:lineRule="auto"/>
      </w:pPr>
      <w:r>
        <w:continuationSeparator/>
      </w:r>
    </w:p>
  </w:endnote>
  <w:endnote w:type="continuationNotice" w:id="1">
    <w:p w14:paraId="686E3FE6" w14:textId="77777777" w:rsidR="00051EB5" w:rsidRDefault="00051E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215967"/>
      <w:docPartObj>
        <w:docPartGallery w:val="Page Numbers (Bottom of Page)"/>
        <w:docPartUnique/>
      </w:docPartObj>
    </w:sdtPr>
    <w:sdtEndPr>
      <w:rPr>
        <w:noProof/>
      </w:rPr>
    </w:sdtEndPr>
    <w:sdtContent>
      <w:p w14:paraId="39E7EDB8" w14:textId="0E1A17E9" w:rsidR="00910D5E" w:rsidRDefault="00910D5E">
        <w:pPr>
          <w:pStyle w:val="Footer"/>
          <w:jc w:val="right"/>
        </w:pPr>
        <w:r>
          <w:fldChar w:fldCharType="begin"/>
        </w:r>
        <w:r>
          <w:instrText xml:space="preserve"> PAGE   \* MERGEFORMAT </w:instrText>
        </w:r>
        <w:r>
          <w:fldChar w:fldCharType="separate"/>
        </w:r>
        <w:r w:rsidR="006975CC">
          <w:rPr>
            <w:noProof/>
          </w:rPr>
          <w:t>20</w:t>
        </w:r>
        <w:r>
          <w:rPr>
            <w:noProof/>
          </w:rPr>
          <w:fldChar w:fldCharType="end"/>
        </w:r>
      </w:p>
    </w:sdtContent>
  </w:sdt>
  <w:p w14:paraId="79F91A1D" w14:textId="77777777" w:rsidR="008154A1" w:rsidRDefault="008154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9ACFB" w14:textId="77777777" w:rsidR="00051EB5" w:rsidRDefault="00051EB5" w:rsidP="00B232D7">
      <w:pPr>
        <w:spacing w:after="0" w:line="240" w:lineRule="auto"/>
      </w:pPr>
      <w:r>
        <w:separator/>
      </w:r>
    </w:p>
  </w:footnote>
  <w:footnote w:type="continuationSeparator" w:id="0">
    <w:p w14:paraId="167F284C" w14:textId="77777777" w:rsidR="00051EB5" w:rsidRDefault="00051EB5" w:rsidP="00B232D7">
      <w:pPr>
        <w:spacing w:after="0" w:line="240" w:lineRule="auto"/>
      </w:pPr>
      <w:r>
        <w:continuationSeparator/>
      </w:r>
    </w:p>
  </w:footnote>
  <w:footnote w:type="continuationNotice" w:id="1">
    <w:p w14:paraId="679ECBEA" w14:textId="77777777" w:rsidR="00051EB5" w:rsidRDefault="00051EB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C3C70" w14:textId="35291AF9" w:rsidR="00930256" w:rsidRDefault="00930256">
    <w:pPr>
      <w:pStyle w:val="Header"/>
    </w:pPr>
    <w:r>
      <w:t>Cleethorpes Townscape Heritage –</w:t>
    </w:r>
    <w:r w:rsidR="008154A1">
      <w:t xml:space="preserve"> Technical Guidance – Appendix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4D2E"/>
    <w:multiLevelType w:val="hybridMultilevel"/>
    <w:tmpl w:val="DDCC6542"/>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2354E09"/>
    <w:multiLevelType w:val="hybridMultilevel"/>
    <w:tmpl w:val="E7A2E3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2F64C3E"/>
    <w:multiLevelType w:val="hybridMultilevel"/>
    <w:tmpl w:val="6918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9D14D6"/>
    <w:multiLevelType w:val="hybridMultilevel"/>
    <w:tmpl w:val="1BB441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F8E5FFB"/>
    <w:multiLevelType w:val="hybridMultilevel"/>
    <w:tmpl w:val="57000018"/>
    <w:lvl w:ilvl="0" w:tplc="08090003">
      <w:start w:val="1"/>
      <w:numFmt w:val="bullet"/>
      <w:lvlText w:val="o"/>
      <w:lvlJc w:val="left"/>
      <w:pPr>
        <w:ind w:left="1080" w:hanging="360"/>
      </w:pPr>
      <w:rPr>
        <w:rFonts w:ascii="Courier New" w:hAnsi="Courier New" w:cs="Courier New"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33C0724"/>
    <w:multiLevelType w:val="hybridMultilevel"/>
    <w:tmpl w:val="3B14D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C0132E"/>
    <w:multiLevelType w:val="hybridMultilevel"/>
    <w:tmpl w:val="AA8C561C"/>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CD956A2"/>
    <w:multiLevelType w:val="hybridMultilevel"/>
    <w:tmpl w:val="C7303A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0940250"/>
    <w:multiLevelType w:val="hybridMultilevel"/>
    <w:tmpl w:val="B8AE7D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945123"/>
    <w:multiLevelType w:val="hybridMultilevel"/>
    <w:tmpl w:val="B672D9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7BC10B8"/>
    <w:multiLevelType w:val="hybridMultilevel"/>
    <w:tmpl w:val="48EE5C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B8D6DCF"/>
    <w:multiLevelType w:val="hybridMultilevel"/>
    <w:tmpl w:val="FCB66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503289"/>
    <w:multiLevelType w:val="hybridMultilevel"/>
    <w:tmpl w:val="139CCD98"/>
    <w:lvl w:ilvl="0" w:tplc="719276A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3F2C2FED"/>
    <w:multiLevelType w:val="hybridMultilevel"/>
    <w:tmpl w:val="B71ADA0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56A18AB"/>
    <w:multiLevelType w:val="hybridMultilevel"/>
    <w:tmpl w:val="9C341E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64F6EFC"/>
    <w:multiLevelType w:val="hybridMultilevel"/>
    <w:tmpl w:val="F312B8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9EF73B9"/>
    <w:multiLevelType w:val="hybridMultilevel"/>
    <w:tmpl w:val="C2E2F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ADA2DEF"/>
    <w:multiLevelType w:val="hybridMultilevel"/>
    <w:tmpl w:val="97C26E6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60340186"/>
    <w:multiLevelType w:val="hybridMultilevel"/>
    <w:tmpl w:val="3A10F7AC"/>
    <w:lvl w:ilvl="0" w:tplc="41B636AA">
      <w:start w:val="1"/>
      <w:numFmt w:val="bullet"/>
      <w:pStyle w:val="TOC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493158F"/>
    <w:multiLevelType w:val="hybridMultilevel"/>
    <w:tmpl w:val="68D07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A3A6F97"/>
    <w:multiLevelType w:val="hybridMultilevel"/>
    <w:tmpl w:val="A12C8730"/>
    <w:lvl w:ilvl="0" w:tplc="37FC4AB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6AB560B0"/>
    <w:multiLevelType w:val="hybridMultilevel"/>
    <w:tmpl w:val="54C69614"/>
    <w:lvl w:ilvl="0" w:tplc="08090001">
      <w:start w:val="1"/>
      <w:numFmt w:val="bullet"/>
      <w:lvlText w:val=""/>
      <w:lvlJc w:val="left"/>
      <w:pPr>
        <w:ind w:left="1080" w:hanging="360"/>
      </w:pPr>
      <w:rPr>
        <w:rFonts w:ascii="Symbol" w:hAnsi="Symbol" w:hint="default"/>
      </w:rPr>
    </w:lvl>
    <w:lvl w:ilvl="1" w:tplc="BAD89E64">
      <w:numFmt w:val="bullet"/>
      <w:lvlText w:val="·"/>
      <w:lvlJc w:val="left"/>
      <w:pPr>
        <w:ind w:left="2070" w:hanging="63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71534A39"/>
    <w:multiLevelType w:val="hybridMultilevel"/>
    <w:tmpl w:val="1A6AC5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71895F26"/>
    <w:multiLevelType w:val="hybridMultilevel"/>
    <w:tmpl w:val="FC72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3EC6AAC"/>
    <w:multiLevelType w:val="hybridMultilevel"/>
    <w:tmpl w:val="12F0D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7C34B41"/>
    <w:multiLevelType w:val="hybridMultilevel"/>
    <w:tmpl w:val="A55E8A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78F363BA"/>
    <w:multiLevelType w:val="hybridMultilevel"/>
    <w:tmpl w:val="7D1C0F7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6"/>
  </w:num>
  <w:num w:numId="3">
    <w:abstractNumId w:val="8"/>
  </w:num>
  <w:num w:numId="4">
    <w:abstractNumId w:val="13"/>
  </w:num>
  <w:num w:numId="5">
    <w:abstractNumId w:val="23"/>
  </w:num>
  <w:num w:numId="6">
    <w:abstractNumId w:val="3"/>
  </w:num>
  <w:num w:numId="7">
    <w:abstractNumId w:val="20"/>
  </w:num>
  <w:num w:numId="8">
    <w:abstractNumId w:val="0"/>
  </w:num>
  <w:num w:numId="9">
    <w:abstractNumId w:val="12"/>
  </w:num>
  <w:num w:numId="10">
    <w:abstractNumId w:val="10"/>
  </w:num>
  <w:num w:numId="11">
    <w:abstractNumId w:val="17"/>
  </w:num>
  <w:num w:numId="12">
    <w:abstractNumId w:val="11"/>
  </w:num>
  <w:num w:numId="13">
    <w:abstractNumId w:val="22"/>
  </w:num>
  <w:num w:numId="14">
    <w:abstractNumId w:val="1"/>
  </w:num>
  <w:num w:numId="15">
    <w:abstractNumId w:val="14"/>
  </w:num>
  <w:num w:numId="16">
    <w:abstractNumId w:val="25"/>
  </w:num>
  <w:num w:numId="17">
    <w:abstractNumId w:val="5"/>
  </w:num>
  <w:num w:numId="18">
    <w:abstractNumId w:val="21"/>
  </w:num>
  <w:num w:numId="19">
    <w:abstractNumId w:val="9"/>
  </w:num>
  <w:num w:numId="20">
    <w:abstractNumId w:val="7"/>
  </w:num>
  <w:num w:numId="21">
    <w:abstractNumId w:val="4"/>
  </w:num>
  <w:num w:numId="22">
    <w:abstractNumId w:val="16"/>
  </w:num>
  <w:num w:numId="23">
    <w:abstractNumId w:val="24"/>
  </w:num>
  <w:num w:numId="24">
    <w:abstractNumId w:val="18"/>
  </w:num>
  <w:num w:numId="25">
    <w:abstractNumId w:val="19"/>
  </w:num>
  <w:num w:numId="26">
    <w:abstractNumId w:val="15"/>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D50"/>
    <w:rsid w:val="00017D8C"/>
    <w:rsid w:val="0002161E"/>
    <w:rsid w:val="00051EB5"/>
    <w:rsid w:val="00053E07"/>
    <w:rsid w:val="000572B8"/>
    <w:rsid w:val="00062131"/>
    <w:rsid w:val="000B0D9C"/>
    <w:rsid w:val="000B7979"/>
    <w:rsid w:val="000C22A7"/>
    <w:rsid w:val="000C34DA"/>
    <w:rsid w:val="001058FB"/>
    <w:rsid w:val="00106B2A"/>
    <w:rsid w:val="001466A2"/>
    <w:rsid w:val="00165178"/>
    <w:rsid w:val="00174EB1"/>
    <w:rsid w:val="001A48A5"/>
    <w:rsid w:val="001C3F3D"/>
    <w:rsid w:val="001D10B7"/>
    <w:rsid w:val="00222A9D"/>
    <w:rsid w:val="00224D5E"/>
    <w:rsid w:val="00235F51"/>
    <w:rsid w:val="00256CC4"/>
    <w:rsid w:val="00264515"/>
    <w:rsid w:val="0028790A"/>
    <w:rsid w:val="002B107E"/>
    <w:rsid w:val="002D0C80"/>
    <w:rsid w:val="002E1F32"/>
    <w:rsid w:val="003B79D1"/>
    <w:rsid w:val="003C6DBC"/>
    <w:rsid w:val="003C71D8"/>
    <w:rsid w:val="0043126B"/>
    <w:rsid w:val="0044269D"/>
    <w:rsid w:val="00463EF7"/>
    <w:rsid w:val="004650C1"/>
    <w:rsid w:val="0047125D"/>
    <w:rsid w:val="00473D08"/>
    <w:rsid w:val="00484764"/>
    <w:rsid w:val="004A623A"/>
    <w:rsid w:val="004B00F1"/>
    <w:rsid w:val="004B11E7"/>
    <w:rsid w:val="004B6493"/>
    <w:rsid w:val="004E2B32"/>
    <w:rsid w:val="004E6834"/>
    <w:rsid w:val="004E7F3A"/>
    <w:rsid w:val="004F6726"/>
    <w:rsid w:val="00513E8C"/>
    <w:rsid w:val="00545DF4"/>
    <w:rsid w:val="00560C66"/>
    <w:rsid w:val="00567CF2"/>
    <w:rsid w:val="005934B9"/>
    <w:rsid w:val="005E3A9C"/>
    <w:rsid w:val="005F20E0"/>
    <w:rsid w:val="006115A3"/>
    <w:rsid w:val="00612431"/>
    <w:rsid w:val="00625C86"/>
    <w:rsid w:val="006417E2"/>
    <w:rsid w:val="00695C14"/>
    <w:rsid w:val="006975CC"/>
    <w:rsid w:val="006A04D7"/>
    <w:rsid w:val="006C0BB2"/>
    <w:rsid w:val="006E1132"/>
    <w:rsid w:val="006E3E50"/>
    <w:rsid w:val="006F24A9"/>
    <w:rsid w:val="006F458F"/>
    <w:rsid w:val="006F6000"/>
    <w:rsid w:val="00710004"/>
    <w:rsid w:val="00750F30"/>
    <w:rsid w:val="00760B61"/>
    <w:rsid w:val="00761D00"/>
    <w:rsid w:val="00776ACB"/>
    <w:rsid w:val="0078520E"/>
    <w:rsid w:val="007A6927"/>
    <w:rsid w:val="007D5FED"/>
    <w:rsid w:val="007F35EA"/>
    <w:rsid w:val="007F4326"/>
    <w:rsid w:val="00804A3B"/>
    <w:rsid w:val="00804C9C"/>
    <w:rsid w:val="008154A1"/>
    <w:rsid w:val="00816C6A"/>
    <w:rsid w:val="008254AC"/>
    <w:rsid w:val="00830D20"/>
    <w:rsid w:val="008357EA"/>
    <w:rsid w:val="00845B87"/>
    <w:rsid w:val="00872F0A"/>
    <w:rsid w:val="00887579"/>
    <w:rsid w:val="008D1AD5"/>
    <w:rsid w:val="008D5616"/>
    <w:rsid w:val="008F3B17"/>
    <w:rsid w:val="00910D5E"/>
    <w:rsid w:val="009113BF"/>
    <w:rsid w:val="00930256"/>
    <w:rsid w:val="009418E5"/>
    <w:rsid w:val="009555B6"/>
    <w:rsid w:val="00955833"/>
    <w:rsid w:val="009E307E"/>
    <w:rsid w:val="009E6967"/>
    <w:rsid w:val="00A22793"/>
    <w:rsid w:val="00A31032"/>
    <w:rsid w:val="00A36D50"/>
    <w:rsid w:val="00A46F77"/>
    <w:rsid w:val="00AB17C3"/>
    <w:rsid w:val="00AB50B7"/>
    <w:rsid w:val="00AC3A46"/>
    <w:rsid w:val="00AC689B"/>
    <w:rsid w:val="00AD6587"/>
    <w:rsid w:val="00B232D7"/>
    <w:rsid w:val="00B33FD1"/>
    <w:rsid w:val="00B372F9"/>
    <w:rsid w:val="00B54FE7"/>
    <w:rsid w:val="00BA121D"/>
    <w:rsid w:val="00BF7327"/>
    <w:rsid w:val="00BF74B1"/>
    <w:rsid w:val="00C124B7"/>
    <w:rsid w:val="00C14911"/>
    <w:rsid w:val="00C258BC"/>
    <w:rsid w:val="00C344EF"/>
    <w:rsid w:val="00C359A1"/>
    <w:rsid w:val="00C42558"/>
    <w:rsid w:val="00C42C71"/>
    <w:rsid w:val="00C47573"/>
    <w:rsid w:val="00C5416E"/>
    <w:rsid w:val="00CB7B6C"/>
    <w:rsid w:val="00CC0D1A"/>
    <w:rsid w:val="00CC6BAE"/>
    <w:rsid w:val="00CC7986"/>
    <w:rsid w:val="00CE1476"/>
    <w:rsid w:val="00CF16F9"/>
    <w:rsid w:val="00CF6A1A"/>
    <w:rsid w:val="00D33FB4"/>
    <w:rsid w:val="00D53E25"/>
    <w:rsid w:val="00D754B8"/>
    <w:rsid w:val="00DA0434"/>
    <w:rsid w:val="00DA6112"/>
    <w:rsid w:val="00DA6870"/>
    <w:rsid w:val="00DE662B"/>
    <w:rsid w:val="00DE7CA9"/>
    <w:rsid w:val="00E02BEC"/>
    <w:rsid w:val="00E10AE5"/>
    <w:rsid w:val="00E42E8E"/>
    <w:rsid w:val="00E519FD"/>
    <w:rsid w:val="00E7046D"/>
    <w:rsid w:val="00E91174"/>
    <w:rsid w:val="00E91313"/>
    <w:rsid w:val="00E94CEC"/>
    <w:rsid w:val="00ED600A"/>
    <w:rsid w:val="00EE0513"/>
    <w:rsid w:val="00EF5280"/>
    <w:rsid w:val="00F06EA7"/>
    <w:rsid w:val="00F31345"/>
    <w:rsid w:val="00F40C93"/>
    <w:rsid w:val="00F5629A"/>
    <w:rsid w:val="00F61ACE"/>
    <w:rsid w:val="00F63F29"/>
    <w:rsid w:val="00FA1561"/>
    <w:rsid w:val="00FA788D"/>
    <w:rsid w:val="00FB4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82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15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C7986"/>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2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2D7"/>
  </w:style>
  <w:style w:type="paragraph" w:styleId="Footer">
    <w:name w:val="footer"/>
    <w:basedOn w:val="Normal"/>
    <w:link w:val="FooterChar"/>
    <w:uiPriority w:val="99"/>
    <w:unhideWhenUsed/>
    <w:rsid w:val="00B232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2D7"/>
  </w:style>
  <w:style w:type="paragraph" w:styleId="ListParagraph">
    <w:name w:val="List Paragraph"/>
    <w:basedOn w:val="Normal"/>
    <w:uiPriority w:val="34"/>
    <w:qFormat/>
    <w:rsid w:val="00B232D7"/>
    <w:pPr>
      <w:ind w:left="720"/>
      <w:contextualSpacing/>
    </w:pPr>
  </w:style>
  <w:style w:type="character" w:customStyle="1" w:styleId="Heading3Char">
    <w:name w:val="Heading 3 Char"/>
    <w:basedOn w:val="DefaultParagraphFont"/>
    <w:link w:val="Heading3"/>
    <w:uiPriority w:val="9"/>
    <w:rsid w:val="00CC7986"/>
    <w:rPr>
      <w:rFonts w:asciiTheme="majorHAnsi" w:eastAsiaTheme="majorEastAsia" w:hAnsiTheme="majorHAnsi" w:cstheme="majorBidi"/>
      <w:b/>
      <w:bCs/>
      <w:color w:val="4472C4" w:themeColor="accent1"/>
    </w:rPr>
  </w:style>
  <w:style w:type="character" w:styleId="Hyperlink">
    <w:name w:val="Hyperlink"/>
    <w:basedOn w:val="DefaultParagraphFont"/>
    <w:uiPriority w:val="99"/>
    <w:unhideWhenUsed/>
    <w:rsid w:val="00E91313"/>
    <w:rPr>
      <w:color w:val="0563C1" w:themeColor="hyperlink"/>
      <w:u w:val="single"/>
    </w:rPr>
  </w:style>
  <w:style w:type="character" w:customStyle="1" w:styleId="UnresolvedMention">
    <w:name w:val="Unresolved Mention"/>
    <w:basedOn w:val="DefaultParagraphFont"/>
    <w:uiPriority w:val="99"/>
    <w:semiHidden/>
    <w:unhideWhenUsed/>
    <w:rsid w:val="00E91313"/>
    <w:rPr>
      <w:color w:val="605E5C"/>
      <w:shd w:val="clear" w:color="auto" w:fill="E1DFDD"/>
    </w:rPr>
  </w:style>
  <w:style w:type="paragraph" w:styleId="BalloonText">
    <w:name w:val="Balloon Text"/>
    <w:basedOn w:val="Normal"/>
    <w:link w:val="BalloonTextChar"/>
    <w:uiPriority w:val="99"/>
    <w:semiHidden/>
    <w:unhideWhenUsed/>
    <w:rsid w:val="00062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131"/>
    <w:rPr>
      <w:rFonts w:ascii="Tahoma" w:hAnsi="Tahoma" w:cs="Tahoma"/>
      <w:sz w:val="16"/>
      <w:szCs w:val="16"/>
    </w:rPr>
  </w:style>
  <w:style w:type="character" w:customStyle="1" w:styleId="Heading1Char">
    <w:name w:val="Heading 1 Char"/>
    <w:basedOn w:val="DefaultParagraphFont"/>
    <w:link w:val="Heading1"/>
    <w:uiPriority w:val="9"/>
    <w:rsid w:val="006115A3"/>
    <w:rPr>
      <w:rFonts w:asciiTheme="majorHAnsi" w:eastAsiaTheme="majorEastAsia" w:hAnsiTheme="majorHAnsi" w:cstheme="majorBidi"/>
      <w:color w:val="2F5496" w:themeColor="accent1" w:themeShade="BF"/>
      <w:sz w:val="32"/>
      <w:szCs w:val="32"/>
    </w:rPr>
  </w:style>
  <w:style w:type="paragraph" w:styleId="TOC3">
    <w:name w:val="toc 3"/>
    <w:basedOn w:val="Normal"/>
    <w:next w:val="Normal"/>
    <w:autoRedefine/>
    <w:uiPriority w:val="39"/>
    <w:unhideWhenUsed/>
    <w:rsid w:val="003B79D1"/>
    <w:pPr>
      <w:numPr>
        <w:numId w:val="24"/>
      </w:numPr>
      <w:spacing w:after="100" w:line="276" w:lineRule="auto"/>
      <w:ind w:left="426" w:hanging="426"/>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NoSpacing">
    <w:name w:val="No Spacing"/>
    <w:uiPriority w:val="1"/>
    <w:qFormat/>
    <w:rsid w:val="004F672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15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C7986"/>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2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2D7"/>
  </w:style>
  <w:style w:type="paragraph" w:styleId="Footer">
    <w:name w:val="footer"/>
    <w:basedOn w:val="Normal"/>
    <w:link w:val="FooterChar"/>
    <w:uiPriority w:val="99"/>
    <w:unhideWhenUsed/>
    <w:rsid w:val="00B232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2D7"/>
  </w:style>
  <w:style w:type="paragraph" w:styleId="ListParagraph">
    <w:name w:val="List Paragraph"/>
    <w:basedOn w:val="Normal"/>
    <w:uiPriority w:val="34"/>
    <w:qFormat/>
    <w:rsid w:val="00B232D7"/>
    <w:pPr>
      <w:ind w:left="720"/>
      <w:contextualSpacing/>
    </w:pPr>
  </w:style>
  <w:style w:type="character" w:customStyle="1" w:styleId="Heading3Char">
    <w:name w:val="Heading 3 Char"/>
    <w:basedOn w:val="DefaultParagraphFont"/>
    <w:link w:val="Heading3"/>
    <w:uiPriority w:val="9"/>
    <w:rsid w:val="00CC7986"/>
    <w:rPr>
      <w:rFonts w:asciiTheme="majorHAnsi" w:eastAsiaTheme="majorEastAsia" w:hAnsiTheme="majorHAnsi" w:cstheme="majorBidi"/>
      <w:b/>
      <w:bCs/>
      <w:color w:val="4472C4" w:themeColor="accent1"/>
    </w:rPr>
  </w:style>
  <w:style w:type="character" w:styleId="Hyperlink">
    <w:name w:val="Hyperlink"/>
    <w:basedOn w:val="DefaultParagraphFont"/>
    <w:uiPriority w:val="99"/>
    <w:unhideWhenUsed/>
    <w:rsid w:val="00E91313"/>
    <w:rPr>
      <w:color w:val="0563C1" w:themeColor="hyperlink"/>
      <w:u w:val="single"/>
    </w:rPr>
  </w:style>
  <w:style w:type="character" w:customStyle="1" w:styleId="UnresolvedMention">
    <w:name w:val="Unresolved Mention"/>
    <w:basedOn w:val="DefaultParagraphFont"/>
    <w:uiPriority w:val="99"/>
    <w:semiHidden/>
    <w:unhideWhenUsed/>
    <w:rsid w:val="00E91313"/>
    <w:rPr>
      <w:color w:val="605E5C"/>
      <w:shd w:val="clear" w:color="auto" w:fill="E1DFDD"/>
    </w:rPr>
  </w:style>
  <w:style w:type="paragraph" w:styleId="BalloonText">
    <w:name w:val="Balloon Text"/>
    <w:basedOn w:val="Normal"/>
    <w:link w:val="BalloonTextChar"/>
    <w:uiPriority w:val="99"/>
    <w:semiHidden/>
    <w:unhideWhenUsed/>
    <w:rsid w:val="00062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131"/>
    <w:rPr>
      <w:rFonts w:ascii="Tahoma" w:hAnsi="Tahoma" w:cs="Tahoma"/>
      <w:sz w:val="16"/>
      <w:szCs w:val="16"/>
    </w:rPr>
  </w:style>
  <w:style w:type="character" w:customStyle="1" w:styleId="Heading1Char">
    <w:name w:val="Heading 1 Char"/>
    <w:basedOn w:val="DefaultParagraphFont"/>
    <w:link w:val="Heading1"/>
    <w:uiPriority w:val="9"/>
    <w:rsid w:val="006115A3"/>
    <w:rPr>
      <w:rFonts w:asciiTheme="majorHAnsi" w:eastAsiaTheme="majorEastAsia" w:hAnsiTheme="majorHAnsi" w:cstheme="majorBidi"/>
      <w:color w:val="2F5496" w:themeColor="accent1" w:themeShade="BF"/>
      <w:sz w:val="32"/>
      <w:szCs w:val="32"/>
    </w:rPr>
  </w:style>
  <w:style w:type="paragraph" w:styleId="TOC3">
    <w:name w:val="toc 3"/>
    <w:basedOn w:val="Normal"/>
    <w:next w:val="Normal"/>
    <w:autoRedefine/>
    <w:uiPriority w:val="39"/>
    <w:unhideWhenUsed/>
    <w:rsid w:val="003B79D1"/>
    <w:pPr>
      <w:numPr>
        <w:numId w:val="24"/>
      </w:numPr>
      <w:spacing w:after="100" w:line="276" w:lineRule="auto"/>
      <w:ind w:left="426" w:hanging="426"/>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NoSpacing">
    <w:name w:val="No Spacing"/>
    <w:uiPriority w:val="1"/>
    <w:qFormat/>
    <w:rsid w:val="004F67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28170">
      <w:bodyDiv w:val="1"/>
      <w:marLeft w:val="0"/>
      <w:marRight w:val="0"/>
      <w:marTop w:val="0"/>
      <w:marBottom w:val="0"/>
      <w:divBdr>
        <w:top w:val="none" w:sz="0" w:space="0" w:color="auto"/>
        <w:left w:val="none" w:sz="0" w:space="0" w:color="auto"/>
        <w:bottom w:val="none" w:sz="0" w:space="0" w:color="auto"/>
        <w:right w:val="none" w:sz="0" w:space="0" w:color="auto"/>
      </w:divBdr>
    </w:div>
    <w:div w:id="118902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nelincs.gov.uk/libraries-and-archives/" TargetMode="External"/><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nelincs.gov.uk/planning-and-development/heritage-and-conservation/" TargetMode="External"/><Relationship Id="rId25" Type="http://schemas.openxmlformats.org/officeDocument/2006/relationships/hyperlink" Target="https://www.historicenvironment.scot/archives-and-research/publications/publication/?publicationid=ae41ad09-7905-42d3-a8dc-a5ad00a3cf26" TargetMode="External"/><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hyperlink" Target="https://historicengland.org.uk/images-books/archive/" TargetMode="External"/><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DB2B7-6001-4A5C-9D75-A5852A6A5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7607</Words>
  <Characters>43366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50872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Mayle</dc:creator>
  <cp:lastModifiedBy>Cara Portess (Engie)</cp:lastModifiedBy>
  <cp:revision>4</cp:revision>
  <dcterms:created xsi:type="dcterms:W3CDTF">2019-04-05T14:52:00Z</dcterms:created>
  <dcterms:modified xsi:type="dcterms:W3CDTF">2019-04-05T15:00:00Z</dcterms:modified>
</cp:coreProperties>
</file>